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F996" w14:textId="77777777" w:rsidR="002622E9" w:rsidRPr="00CF7955" w:rsidRDefault="002622E9" w:rsidP="00334352">
      <w:pPr>
        <w:spacing w:after="0" w:line="0" w:lineRule="atLeast"/>
        <w:ind w:left="708" w:hanging="708"/>
        <w:jc w:val="both"/>
        <w:rPr>
          <w:rFonts w:cstheme="minorHAnsi"/>
          <w:b/>
        </w:rPr>
      </w:pPr>
    </w:p>
    <w:p w14:paraId="5C0A7279" w14:textId="77777777" w:rsidR="00F46447" w:rsidRPr="00CF7955" w:rsidRDefault="00F46447" w:rsidP="00334352">
      <w:pPr>
        <w:spacing w:after="0" w:line="240" w:lineRule="auto"/>
        <w:jc w:val="both"/>
        <w:rPr>
          <w:rFonts w:eastAsia="Calibri" w:cstheme="minorHAnsi"/>
        </w:rPr>
      </w:pPr>
      <w:r w:rsidRPr="00CF7955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D66E31" w14:textId="77777777" w:rsidR="00F46447" w:rsidRPr="00CF7955" w:rsidRDefault="00F46447" w:rsidP="00334352">
      <w:pPr>
        <w:spacing w:after="0" w:line="240" w:lineRule="auto"/>
        <w:jc w:val="both"/>
        <w:rPr>
          <w:rFonts w:eastAsia="Calibri" w:cstheme="minorHAnsi"/>
        </w:rPr>
      </w:pPr>
    </w:p>
    <w:p w14:paraId="79CAFEAD" w14:textId="77777777" w:rsidR="00F46447" w:rsidRPr="00CF7955" w:rsidRDefault="00F46447" w:rsidP="00334352">
      <w:pPr>
        <w:spacing w:after="0" w:line="240" w:lineRule="auto"/>
        <w:jc w:val="both"/>
        <w:rPr>
          <w:rFonts w:eastAsia="Calibri" w:cstheme="minorHAnsi"/>
        </w:rPr>
      </w:pPr>
    </w:p>
    <w:p w14:paraId="60EDC3FA" w14:textId="3CAC6FF5" w:rsidR="002622E9" w:rsidRPr="00CF7955" w:rsidRDefault="002622E9" w:rsidP="00334352">
      <w:pPr>
        <w:spacing w:after="0" w:line="0" w:lineRule="atLeast"/>
        <w:jc w:val="both"/>
        <w:rPr>
          <w:rFonts w:cstheme="minorHAnsi"/>
          <w:b/>
        </w:rPr>
      </w:pPr>
    </w:p>
    <w:p w14:paraId="3E4FEDA9" w14:textId="77777777" w:rsidR="006E4F4B" w:rsidRPr="00CF7955" w:rsidRDefault="006E4F4B" w:rsidP="00334352">
      <w:pPr>
        <w:spacing w:after="0" w:line="0" w:lineRule="atLeast"/>
        <w:jc w:val="both"/>
        <w:rPr>
          <w:rFonts w:cstheme="minorHAnsi"/>
          <w:b/>
        </w:rPr>
      </w:pPr>
    </w:p>
    <w:p w14:paraId="160C0365" w14:textId="3D8558A8" w:rsidR="002622E9" w:rsidRDefault="002622E9" w:rsidP="00334352">
      <w:pPr>
        <w:spacing w:after="0" w:line="0" w:lineRule="atLeast"/>
        <w:jc w:val="both"/>
        <w:rPr>
          <w:rFonts w:cstheme="minorHAnsi"/>
          <w:b/>
        </w:rPr>
      </w:pPr>
    </w:p>
    <w:p w14:paraId="3FA6FD26" w14:textId="4580394B" w:rsidR="00366E6A" w:rsidRDefault="00366E6A" w:rsidP="00334352">
      <w:pPr>
        <w:spacing w:after="0" w:line="0" w:lineRule="atLeast"/>
        <w:jc w:val="both"/>
        <w:rPr>
          <w:rFonts w:cstheme="minorHAnsi"/>
          <w:b/>
        </w:rPr>
      </w:pPr>
    </w:p>
    <w:p w14:paraId="6322C245" w14:textId="4783AA9B" w:rsidR="00366E6A" w:rsidRDefault="00366E6A" w:rsidP="00334352">
      <w:pPr>
        <w:spacing w:after="0" w:line="0" w:lineRule="atLeast"/>
        <w:jc w:val="both"/>
        <w:rPr>
          <w:rFonts w:cstheme="minorHAnsi"/>
          <w:b/>
        </w:rPr>
      </w:pPr>
    </w:p>
    <w:p w14:paraId="2134D879" w14:textId="03615D79" w:rsidR="00366E6A" w:rsidRDefault="00366E6A" w:rsidP="00334352">
      <w:pPr>
        <w:spacing w:after="0" w:line="0" w:lineRule="atLeast"/>
        <w:jc w:val="both"/>
        <w:rPr>
          <w:rFonts w:cstheme="minorHAnsi"/>
          <w:b/>
        </w:rPr>
      </w:pPr>
    </w:p>
    <w:p w14:paraId="494B9152" w14:textId="77777777" w:rsidR="00366E6A" w:rsidRPr="00CF7955" w:rsidRDefault="00366E6A" w:rsidP="00334352">
      <w:pPr>
        <w:spacing w:after="0" w:line="0" w:lineRule="atLeast"/>
        <w:jc w:val="both"/>
        <w:rPr>
          <w:rFonts w:cstheme="minorHAnsi"/>
          <w:b/>
        </w:rPr>
      </w:pPr>
    </w:p>
    <w:p w14:paraId="033FBDC7" w14:textId="09014645" w:rsidR="002622E9" w:rsidRDefault="00D646FF" w:rsidP="00D646FF">
      <w:pPr>
        <w:spacing w:after="0" w:line="0" w:lineRule="atLeast"/>
        <w:jc w:val="center"/>
        <w:rPr>
          <w:rFonts w:cstheme="minorHAnsi"/>
          <w:b/>
        </w:rPr>
      </w:pPr>
      <w:r>
        <w:rPr>
          <w:noProof/>
          <w:lang w:eastAsia="es-ES"/>
        </w:rPr>
        <w:drawing>
          <wp:inline distT="0" distB="0" distL="0" distR="0" wp14:anchorId="7970A4C7" wp14:editId="716E4DD7">
            <wp:extent cx="1476375" cy="1247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16D28" w14:textId="77777777" w:rsidR="00D646FF" w:rsidRPr="00CF7955" w:rsidRDefault="00D646FF" w:rsidP="00D646FF">
      <w:pPr>
        <w:spacing w:after="0" w:line="0" w:lineRule="atLeast"/>
        <w:jc w:val="center"/>
        <w:rPr>
          <w:rFonts w:cstheme="minorHAnsi"/>
          <w:b/>
        </w:rPr>
      </w:pPr>
    </w:p>
    <w:p w14:paraId="0456FEC5" w14:textId="77777777" w:rsidR="00D646FF" w:rsidRDefault="00D646FF" w:rsidP="00366E6A">
      <w:pPr>
        <w:spacing w:after="0" w:line="0" w:lineRule="atLeast"/>
        <w:jc w:val="center"/>
        <w:rPr>
          <w:rFonts w:cstheme="minorHAnsi"/>
          <w:b/>
        </w:rPr>
      </w:pPr>
    </w:p>
    <w:p w14:paraId="332C3D39" w14:textId="0D2BBDE2" w:rsidR="00D646FF" w:rsidRDefault="00D646FF" w:rsidP="00366E6A">
      <w:pPr>
        <w:spacing w:after="0" w:line="0" w:lineRule="atLeast"/>
        <w:jc w:val="center"/>
        <w:rPr>
          <w:rFonts w:cstheme="minorHAnsi"/>
          <w:b/>
        </w:rPr>
      </w:pPr>
    </w:p>
    <w:p w14:paraId="622036E7" w14:textId="010EDE67" w:rsidR="00D646FF" w:rsidRDefault="00D646FF" w:rsidP="00366E6A">
      <w:pPr>
        <w:spacing w:after="0" w:line="0" w:lineRule="atLeast"/>
        <w:jc w:val="center"/>
        <w:rPr>
          <w:rFonts w:cstheme="minorHAnsi"/>
          <w:b/>
        </w:rPr>
      </w:pPr>
    </w:p>
    <w:p w14:paraId="3276BFAE" w14:textId="77777777" w:rsidR="00D646FF" w:rsidRDefault="00D646FF" w:rsidP="00366E6A">
      <w:pPr>
        <w:spacing w:after="0" w:line="0" w:lineRule="atLeast"/>
        <w:jc w:val="center"/>
        <w:rPr>
          <w:rFonts w:cstheme="minorHAnsi"/>
          <w:b/>
        </w:rPr>
      </w:pPr>
    </w:p>
    <w:p w14:paraId="7EF37158" w14:textId="7B2AC749" w:rsidR="00366E6A" w:rsidRDefault="001D512F" w:rsidP="00366E6A">
      <w:pPr>
        <w:spacing w:after="0" w:line="0" w:lineRule="atLeast"/>
        <w:jc w:val="center"/>
        <w:rPr>
          <w:rFonts w:cstheme="minorHAnsi"/>
          <w:b/>
          <w:color w:val="000000" w:themeColor="text1"/>
        </w:rPr>
      </w:pPr>
      <w:r w:rsidRPr="00CF7955">
        <w:rPr>
          <w:rFonts w:cstheme="minorHAnsi"/>
          <w:b/>
        </w:rPr>
        <w:t>POLÍTICA</w:t>
      </w:r>
      <w:r w:rsidR="0098704E" w:rsidRPr="00CF7955">
        <w:rPr>
          <w:rFonts w:cstheme="minorHAnsi"/>
          <w:b/>
        </w:rPr>
        <w:t xml:space="preserve"> </w:t>
      </w:r>
      <w:r w:rsidR="0098704E" w:rsidRPr="00EA6679">
        <w:rPr>
          <w:rFonts w:cstheme="minorHAnsi"/>
          <w:b/>
          <w:color w:val="000000" w:themeColor="text1"/>
        </w:rPr>
        <w:t>DEL</w:t>
      </w:r>
      <w:r w:rsidR="007C3E2D" w:rsidRPr="00EA6679">
        <w:rPr>
          <w:rFonts w:cstheme="minorHAnsi"/>
          <w:b/>
          <w:color w:val="000000" w:themeColor="text1"/>
        </w:rPr>
        <w:t xml:space="preserve"> SISTEMA INTERNO DE INFORMACIÓN</w:t>
      </w:r>
    </w:p>
    <w:p w14:paraId="19AF26D6" w14:textId="77777777" w:rsidR="00366E6A" w:rsidRDefault="00366E6A" w:rsidP="00366E6A">
      <w:pPr>
        <w:spacing w:after="0" w:line="0" w:lineRule="atLeast"/>
        <w:jc w:val="center"/>
        <w:rPr>
          <w:rFonts w:cstheme="minorHAnsi"/>
          <w:b/>
          <w:color w:val="000000" w:themeColor="text1"/>
        </w:rPr>
      </w:pPr>
    </w:p>
    <w:p w14:paraId="15DBF9C7" w14:textId="61167A6A" w:rsidR="00A25671" w:rsidRDefault="00B935A4" w:rsidP="00366E6A">
      <w:pPr>
        <w:spacing w:after="0" w:line="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GRAU PASTOR MORA SERNA ABOGADOS SCP</w:t>
      </w:r>
    </w:p>
    <w:p w14:paraId="35D22025" w14:textId="1D402DF2" w:rsidR="00C442AD" w:rsidRPr="00CF7955" w:rsidRDefault="00C442AD" w:rsidP="00366E6A">
      <w:pPr>
        <w:spacing w:after="0" w:line="0" w:lineRule="atLeast"/>
        <w:jc w:val="center"/>
        <w:rPr>
          <w:rFonts w:cstheme="minorHAnsi"/>
        </w:rPr>
      </w:pPr>
      <w:r>
        <w:rPr>
          <w:rFonts w:cstheme="minorHAnsi"/>
          <w:b/>
        </w:rPr>
        <w:t>(GPMS)</w:t>
      </w:r>
    </w:p>
    <w:p w14:paraId="3309F693" w14:textId="77777777" w:rsidR="00A25671" w:rsidRPr="00CF7955" w:rsidRDefault="00A25671" w:rsidP="00334352">
      <w:pPr>
        <w:spacing w:after="0" w:line="0" w:lineRule="atLeast"/>
        <w:jc w:val="both"/>
        <w:rPr>
          <w:rFonts w:cstheme="minorHAnsi"/>
        </w:rPr>
      </w:pPr>
    </w:p>
    <w:p w14:paraId="0356430A" w14:textId="77777777" w:rsidR="00366E6A" w:rsidRDefault="00366E6A" w:rsidP="00334352">
      <w:pPr>
        <w:spacing w:after="0" w:line="0" w:lineRule="atLeast"/>
        <w:jc w:val="both"/>
        <w:rPr>
          <w:rFonts w:cstheme="minorHAnsi"/>
        </w:rPr>
      </w:pPr>
    </w:p>
    <w:p w14:paraId="3A8CF84C" w14:textId="77777777" w:rsidR="00366E6A" w:rsidRDefault="00366E6A" w:rsidP="00334352">
      <w:pPr>
        <w:spacing w:after="0" w:line="0" w:lineRule="atLeast"/>
        <w:jc w:val="both"/>
        <w:rPr>
          <w:rFonts w:cstheme="minorHAnsi"/>
        </w:rPr>
      </w:pPr>
    </w:p>
    <w:p w14:paraId="2AEAADFA" w14:textId="77777777" w:rsidR="00366E6A" w:rsidRDefault="00366E6A" w:rsidP="00334352">
      <w:pPr>
        <w:spacing w:after="0" w:line="0" w:lineRule="atLeast"/>
        <w:jc w:val="both"/>
        <w:rPr>
          <w:rFonts w:cstheme="minorHAnsi"/>
        </w:rPr>
      </w:pPr>
    </w:p>
    <w:p w14:paraId="03A50C97" w14:textId="77777777" w:rsidR="00366E6A" w:rsidRDefault="00366E6A" w:rsidP="00334352">
      <w:pPr>
        <w:spacing w:after="0" w:line="0" w:lineRule="atLeast"/>
        <w:jc w:val="both"/>
        <w:rPr>
          <w:rFonts w:cstheme="minorHAnsi"/>
        </w:rPr>
      </w:pPr>
    </w:p>
    <w:p w14:paraId="0CC415DC" w14:textId="77777777" w:rsidR="00366E6A" w:rsidRDefault="00366E6A" w:rsidP="00334352">
      <w:pPr>
        <w:spacing w:after="0" w:line="0" w:lineRule="atLeast"/>
        <w:jc w:val="both"/>
        <w:rPr>
          <w:rFonts w:cstheme="minorHAnsi"/>
        </w:rPr>
      </w:pPr>
    </w:p>
    <w:p w14:paraId="76E8A21C" w14:textId="77777777" w:rsidR="00366E6A" w:rsidRDefault="00366E6A" w:rsidP="00334352">
      <w:pPr>
        <w:spacing w:after="0" w:line="0" w:lineRule="atLeast"/>
        <w:jc w:val="both"/>
        <w:rPr>
          <w:rFonts w:cstheme="minorHAnsi"/>
        </w:rPr>
      </w:pPr>
    </w:p>
    <w:p w14:paraId="1050F540" w14:textId="77777777" w:rsidR="00366E6A" w:rsidRDefault="00366E6A" w:rsidP="00334352">
      <w:pPr>
        <w:spacing w:after="0" w:line="0" w:lineRule="atLeast"/>
        <w:jc w:val="both"/>
        <w:rPr>
          <w:rFonts w:cstheme="minorHAnsi"/>
        </w:rPr>
      </w:pPr>
    </w:p>
    <w:p w14:paraId="090C0536" w14:textId="77777777" w:rsidR="00366E6A" w:rsidRDefault="00366E6A" w:rsidP="00334352">
      <w:pPr>
        <w:spacing w:after="0" w:line="0" w:lineRule="atLeast"/>
        <w:jc w:val="both"/>
        <w:rPr>
          <w:rFonts w:cstheme="minorHAnsi"/>
        </w:rPr>
      </w:pPr>
    </w:p>
    <w:p w14:paraId="52601D63" w14:textId="77777777" w:rsidR="00366E6A" w:rsidRDefault="00366E6A" w:rsidP="00334352">
      <w:pPr>
        <w:spacing w:after="0" w:line="0" w:lineRule="atLeast"/>
        <w:jc w:val="both"/>
        <w:rPr>
          <w:rFonts w:cstheme="minorHAnsi"/>
        </w:rPr>
      </w:pPr>
    </w:p>
    <w:p w14:paraId="0981DF94" w14:textId="77777777" w:rsidR="00366E6A" w:rsidRDefault="00366E6A" w:rsidP="00334352">
      <w:pPr>
        <w:spacing w:after="0" w:line="0" w:lineRule="atLeast"/>
        <w:jc w:val="both"/>
        <w:rPr>
          <w:rFonts w:cstheme="minorHAnsi"/>
        </w:rPr>
      </w:pPr>
    </w:p>
    <w:p w14:paraId="2FA64A4A" w14:textId="77777777" w:rsidR="00366E6A" w:rsidRDefault="00366E6A" w:rsidP="00334352">
      <w:pPr>
        <w:spacing w:after="0" w:line="0" w:lineRule="atLeast"/>
        <w:jc w:val="both"/>
        <w:rPr>
          <w:rFonts w:cstheme="minorHAnsi"/>
        </w:rPr>
      </w:pPr>
    </w:p>
    <w:p w14:paraId="0381A006" w14:textId="77777777" w:rsidR="00366E6A" w:rsidRDefault="00366E6A" w:rsidP="00334352">
      <w:pPr>
        <w:spacing w:after="0" w:line="0" w:lineRule="atLeast"/>
        <w:jc w:val="both"/>
        <w:rPr>
          <w:rFonts w:cstheme="minorHAnsi"/>
        </w:rPr>
      </w:pPr>
    </w:p>
    <w:p w14:paraId="3C529DB4" w14:textId="77777777" w:rsidR="00366E6A" w:rsidRDefault="00366E6A" w:rsidP="00334352">
      <w:pPr>
        <w:spacing w:after="0" w:line="0" w:lineRule="atLeast"/>
        <w:jc w:val="both"/>
        <w:rPr>
          <w:rFonts w:cstheme="minorHAnsi"/>
        </w:rPr>
      </w:pPr>
    </w:p>
    <w:tbl>
      <w:tblPr>
        <w:tblW w:w="5256" w:type="pct"/>
        <w:tblCellSpacing w:w="15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5105"/>
      </w:tblGrid>
      <w:tr w:rsidR="00366E6A" w:rsidRPr="00CF7955" w14:paraId="73ECD53E" w14:textId="77777777" w:rsidTr="0003774A">
        <w:trPr>
          <w:tblCellSpacing w:w="15" w:type="dxa"/>
        </w:trPr>
        <w:tc>
          <w:tcPr>
            <w:tcW w:w="2114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hideMark/>
          </w:tcPr>
          <w:p w14:paraId="6EF39E0B" w14:textId="77777777" w:rsidR="00366E6A" w:rsidRPr="00CF7955" w:rsidRDefault="00366E6A" w:rsidP="0003774A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CF7955">
              <w:rPr>
                <w:rFonts w:eastAsia="Times New Roman" w:cstheme="minorHAnsi"/>
                <w:b/>
                <w:bCs/>
                <w:lang w:eastAsia="es-ES"/>
              </w:rPr>
              <w:t>Elaborado por:</w:t>
            </w:r>
          </w:p>
        </w:tc>
        <w:tc>
          <w:tcPr>
            <w:tcW w:w="2835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302F7E5" w14:textId="238641A1" w:rsidR="00366E6A" w:rsidRPr="00CF7955" w:rsidRDefault="00D646FF" w:rsidP="0003774A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Grau</w:t>
            </w:r>
            <w:r w:rsidR="00AD1107">
              <w:rPr>
                <w:rFonts w:eastAsia="Times New Roman" w:cstheme="minorHAnsi"/>
                <w:lang w:eastAsia="es-ES"/>
              </w:rPr>
              <w:t xml:space="preserve"> </w:t>
            </w:r>
            <w:r>
              <w:rPr>
                <w:rFonts w:eastAsia="Times New Roman" w:cstheme="minorHAnsi"/>
                <w:lang w:eastAsia="es-ES"/>
              </w:rPr>
              <w:t>Pastor</w:t>
            </w:r>
            <w:r w:rsidR="00AD1107">
              <w:rPr>
                <w:rFonts w:eastAsia="Times New Roman" w:cstheme="minorHAnsi"/>
                <w:lang w:eastAsia="es-ES"/>
              </w:rPr>
              <w:t xml:space="preserve"> </w:t>
            </w:r>
            <w:r>
              <w:rPr>
                <w:rFonts w:eastAsia="Times New Roman" w:cstheme="minorHAnsi"/>
                <w:lang w:eastAsia="es-ES"/>
              </w:rPr>
              <w:t>Mora</w:t>
            </w:r>
            <w:r w:rsidR="00AD1107">
              <w:rPr>
                <w:rFonts w:eastAsia="Times New Roman" w:cstheme="minorHAnsi"/>
                <w:lang w:eastAsia="es-ES"/>
              </w:rPr>
              <w:t xml:space="preserve"> </w:t>
            </w:r>
            <w:r>
              <w:rPr>
                <w:rFonts w:eastAsia="Times New Roman" w:cstheme="minorHAnsi"/>
                <w:lang w:eastAsia="es-ES"/>
              </w:rPr>
              <w:t xml:space="preserve">Serna Abogados </w:t>
            </w:r>
            <w:r>
              <w:rPr>
                <w:rFonts w:cstheme="minorHAnsi"/>
                <w:color w:val="000000" w:themeColor="text1"/>
              </w:rPr>
              <w:t>S.C.P.</w:t>
            </w:r>
          </w:p>
        </w:tc>
      </w:tr>
      <w:tr w:rsidR="00366E6A" w:rsidRPr="00CF7955" w14:paraId="435B8C14" w14:textId="77777777" w:rsidTr="0003774A">
        <w:trPr>
          <w:tblCellSpacing w:w="15" w:type="dxa"/>
        </w:trPr>
        <w:tc>
          <w:tcPr>
            <w:tcW w:w="2114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hideMark/>
          </w:tcPr>
          <w:p w14:paraId="5FBDAF8C" w14:textId="77777777" w:rsidR="00366E6A" w:rsidRPr="00AD1107" w:rsidRDefault="00366E6A" w:rsidP="0003774A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AD1107">
              <w:rPr>
                <w:rFonts w:eastAsia="Times New Roman" w:cstheme="minorHAnsi"/>
                <w:b/>
                <w:bCs/>
                <w:lang w:eastAsia="es-ES"/>
              </w:rPr>
              <w:t>Aprobado por:</w:t>
            </w:r>
          </w:p>
        </w:tc>
        <w:tc>
          <w:tcPr>
            <w:tcW w:w="2835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B0469CD" w14:textId="70E89E49" w:rsidR="00366E6A" w:rsidRPr="00AD1107" w:rsidRDefault="00D646FF" w:rsidP="0003774A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AD1107">
              <w:rPr>
                <w:rFonts w:eastAsia="Times New Roman" w:cstheme="minorHAnsi"/>
                <w:lang w:eastAsia="es-ES"/>
              </w:rPr>
              <w:t xml:space="preserve">Órgano de </w:t>
            </w:r>
            <w:r w:rsidR="00AD1107" w:rsidRPr="00AD1107">
              <w:rPr>
                <w:rFonts w:eastAsia="Times New Roman" w:cstheme="minorHAnsi"/>
                <w:lang w:eastAsia="es-ES"/>
              </w:rPr>
              <w:t>Administración</w:t>
            </w:r>
          </w:p>
        </w:tc>
      </w:tr>
      <w:tr w:rsidR="00366E6A" w:rsidRPr="00CF7955" w14:paraId="361D8B2B" w14:textId="77777777" w:rsidTr="0003774A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hideMark/>
          </w:tcPr>
          <w:p w14:paraId="2A19B45B" w14:textId="77777777" w:rsidR="00366E6A" w:rsidRPr="00CF7955" w:rsidRDefault="00366E6A" w:rsidP="0003774A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CF7955">
              <w:rPr>
                <w:rFonts w:eastAsia="Times New Roman" w:cstheme="minorHAnsi"/>
                <w:b/>
                <w:bCs/>
                <w:lang w:eastAsia="es-ES"/>
              </w:rPr>
              <w:t>Fecha de la primera aprobación:</w:t>
            </w:r>
          </w:p>
        </w:tc>
        <w:tc>
          <w:tcPr>
            <w:tcW w:w="2835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728DFC6" w14:textId="28B0EF76" w:rsidR="00366E6A" w:rsidRPr="00CF7955" w:rsidRDefault="00366E6A" w:rsidP="00D646FF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CF7955">
              <w:rPr>
                <w:rFonts w:eastAsia="Times New Roman" w:cstheme="minorHAnsi"/>
                <w:lang w:eastAsia="es-ES"/>
              </w:rPr>
              <w:t>3</w:t>
            </w:r>
            <w:r w:rsidR="00AF4BC9">
              <w:rPr>
                <w:rFonts w:eastAsia="Times New Roman" w:cstheme="minorHAnsi"/>
                <w:lang w:eastAsia="es-ES"/>
              </w:rPr>
              <w:t>0</w:t>
            </w:r>
            <w:r w:rsidRPr="00CF7955">
              <w:rPr>
                <w:rFonts w:eastAsia="Times New Roman" w:cstheme="minorHAnsi"/>
                <w:lang w:eastAsia="es-ES"/>
              </w:rPr>
              <w:t xml:space="preserve"> de </w:t>
            </w:r>
            <w:r w:rsidR="00D646FF">
              <w:rPr>
                <w:rFonts w:eastAsia="Times New Roman" w:cstheme="minorHAnsi"/>
                <w:lang w:eastAsia="es-ES"/>
              </w:rPr>
              <w:t>noviembre</w:t>
            </w:r>
            <w:r w:rsidRPr="00CF7955">
              <w:rPr>
                <w:rFonts w:eastAsia="Times New Roman" w:cstheme="minorHAnsi"/>
                <w:lang w:eastAsia="es-ES"/>
              </w:rPr>
              <w:t xml:space="preserve"> de 2023</w:t>
            </w:r>
          </w:p>
        </w:tc>
      </w:tr>
      <w:tr w:rsidR="00366E6A" w:rsidRPr="00CF7955" w14:paraId="5783D5EF" w14:textId="77777777" w:rsidTr="0003774A">
        <w:trPr>
          <w:tblCellSpacing w:w="15" w:type="dxa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hideMark/>
          </w:tcPr>
          <w:p w14:paraId="2670BB1A" w14:textId="77777777" w:rsidR="00366E6A" w:rsidRPr="00CF7955" w:rsidRDefault="00366E6A" w:rsidP="0003774A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CF7955">
              <w:rPr>
                <w:rFonts w:eastAsia="Times New Roman" w:cstheme="minorHAnsi"/>
                <w:b/>
                <w:bCs/>
                <w:lang w:eastAsia="es-ES"/>
              </w:rPr>
              <w:t>Fecha de la revisión:</w:t>
            </w:r>
          </w:p>
        </w:tc>
        <w:tc>
          <w:tcPr>
            <w:tcW w:w="2835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hideMark/>
          </w:tcPr>
          <w:p w14:paraId="4DC69D0D" w14:textId="77777777" w:rsidR="00366E6A" w:rsidRPr="00CF7955" w:rsidRDefault="00366E6A" w:rsidP="0003774A">
            <w:pPr>
              <w:spacing w:after="0" w:line="240" w:lineRule="auto"/>
              <w:jc w:val="both"/>
              <w:rPr>
                <w:rFonts w:eastAsia="Times New Roman" w:cstheme="minorHAnsi"/>
                <w:highlight w:val="yellow"/>
                <w:lang w:eastAsia="es-ES"/>
              </w:rPr>
            </w:pPr>
          </w:p>
        </w:tc>
      </w:tr>
    </w:tbl>
    <w:p w14:paraId="2045307C" w14:textId="390C8DD9" w:rsidR="00A25671" w:rsidRPr="00CF7955" w:rsidRDefault="00366E6A" w:rsidP="00334352">
      <w:pPr>
        <w:spacing w:after="0" w:line="0" w:lineRule="atLeast"/>
        <w:jc w:val="both"/>
        <w:rPr>
          <w:rFonts w:cstheme="minorHAnsi"/>
        </w:rPr>
      </w:pPr>
      <w:r w:rsidRPr="00CF7955">
        <w:rPr>
          <w:rFonts w:cstheme="minorHAnsi"/>
        </w:rPr>
        <w:t xml:space="preserve"> </w:t>
      </w:r>
      <w:r w:rsidR="00A25671" w:rsidRPr="00CF7955">
        <w:rPr>
          <w:rFonts w:cstheme="minorHAnsi"/>
        </w:rPr>
        <w:br w:type="page"/>
      </w:r>
    </w:p>
    <w:p w14:paraId="357EB539" w14:textId="77777777" w:rsidR="006008C6" w:rsidRPr="00CF7955" w:rsidRDefault="006008C6" w:rsidP="00334352">
      <w:pPr>
        <w:spacing w:after="0"/>
        <w:jc w:val="both"/>
        <w:rPr>
          <w:rFonts w:cstheme="minorHAnsi"/>
          <w:b/>
          <w:bCs/>
        </w:rPr>
      </w:pPr>
    </w:p>
    <w:p w14:paraId="2E4401E6" w14:textId="77777777" w:rsidR="00E20BB1" w:rsidRDefault="00E20BB1" w:rsidP="00334352">
      <w:pPr>
        <w:spacing w:after="0"/>
        <w:jc w:val="both"/>
        <w:rPr>
          <w:rFonts w:cstheme="minorHAnsi"/>
          <w:b/>
          <w:bCs/>
        </w:rPr>
      </w:pPr>
    </w:p>
    <w:p w14:paraId="76BFA72D" w14:textId="77777777" w:rsidR="00E20BB1" w:rsidRDefault="00E20BB1" w:rsidP="00334352">
      <w:pPr>
        <w:spacing w:after="0"/>
        <w:jc w:val="both"/>
        <w:rPr>
          <w:rFonts w:cstheme="minorHAnsi"/>
          <w:b/>
          <w:bCs/>
        </w:rPr>
      </w:pPr>
    </w:p>
    <w:p w14:paraId="58FB234C" w14:textId="328A17CB" w:rsidR="006008C6" w:rsidRPr="001E7CD6" w:rsidRDefault="00E20F8E" w:rsidP="00334352">
      <w:pPr>
        <w:spacing w:after="0"/>
        <w:jc w:val="both"/>
        <w:rPr>
          <w:rFonts w:cstheme="minorHAnsi"/>
          <w:b/>
          <w:bCs/>
        </w:rPr>
      </w:pPr>
      <w:r w:rsidRPr="001E7CD6">
        <w:rPr>
          <w:rFonts w:cstheme="minorHAnsi"/>
          <w:b/>
          <w:bCs/>
        </w:rPr>
        <w:t xml:space="preserve">ÍNDICE DE </w:t>
      </w:r>
      <w:r w:rsidR="006008C6" w:rsidRPr="001E7CD6">
        <w:rPr>
          <w:rFonts w:cstheme="minorHAnsi"/>
          <w:b/>
          <w:bCs/>
        </w:rPr>
        <w:t>CONTENIDOS</w:t>
      </w:r>
    </w:p>
    <w:p w14:paraId="35860169" w14:textId="77777777" w:rsidR="006008C6" w:rsidRPr="001E7CD6" w:rsidRDefault="006008C6" w:rsidP="00334352">
      <w:pPr>
        <w:spacing w:after="0"/>
        <w:jc w:val="both"/>
        <w:rPr>
          <w:rFonts w:cstheme="minorHAnsi"/>
          <w:b/>
          <w:bCs/>
        </w:rPr>
      </w:pPr>
    </w:p>
    <w:p w14:paraId="6865E416" w14:textId="1E471E3B" w:rsidR="006D4676" w:rsidRDefault="006008C6">
      <w:pPr>
        <w:pStyle w:val="TDC1"/>
        <w:rPr>
          <w:rFonts w:asciiTheme="minorHAnsi" w:eastAsiaTheme="minorEastAsia" w:hAnsiTheme="minorHAnsi" w:cstheme="minorBidi"/>
          <w:b w:val="0"/>
          <w:lang w:eastAsia="es-ES"/>
        </w:rPr>
      </w:pPr>
      <w:r w:rsidRPr="001E7CD6">
        <w:rPr>
          <w:rFonts w:asciiTheme="minorHAnsi" w:hAnsiTheme="minorHAnsi"/>
          <w:bCs/>
        </w:rPr>
        <w:fldChar w:fldCharType="begin"/>
      </w:r>
      <w:r w:rsidRPr="001E7CD6">
        <w:rPr>
          <w:rFonts w:asciiTheme="minorHAnsi" w:hAnsiTheme="minorHAnsi"/>
          <w:bCs/>
        </w:rPr>
        <w:instrText xml:space="preserve"> TOC \o "1-2" \h \z \u </w:instrText>
      </w:r>
      <w:r w:rsidRPr="001E7CD6">
        <w:rPr>
          <w:rFonts w:asciiTheme="minorHAnsi" w:hAnsiTheme="minorHAnsi"/>
          <w:bCs/>
        </w:rPr>
        <w:fldChar w:fldCharType="separate"/>
      </w:r>
      <w:hyperlink w:anchor="_Toc150974070" w:history="1">
        <w:r w:rsidR="006D4676" w:rsidRPr="00323822">
          <w:rPr>
            <w:rStyle w:val="Hipervnculo"/>
          </w:rPr>
          <w:t>1</w:t>
        </w:r>
        <w:r w:rsidR="006D4676">
          <w:rPr>
            <w:rFonts w:asciiTheme="minorHAnsi" w:eastAsiaTheme="minorEastAsia" w:hAnsiTheme="minorHAnsi" w:cstheme="minorBidi"/>
            <w:b w:val="0"/>
            <w:lang w:eastAsia="es-ES"/>
          </w:rPr>
          <w:tab/>
        </w:r>
        <w:r w:rsidR="006D4676" w:rsidRPr="00323822">
          <w:rPr>
            <w:rStyle w:val="Hipervnculo"/>
          </w:rPr>
          <w:t>Objeto</w:t>
        </w:r>
        <w:r w:rsidR="006D4676">
          <w:rPr>
            <w:webHidden/>
          </w:rPr>
          <w:tab/>
        </w:r>
        <w:r w:rsidR="006D4676">
          <w:rPr>
            <w:webHidden/>
          </w:rPr>
          <w:fldChar w:fldCharType="begin"/>
        </w:r>
        <w:r w:rsidR="006D4676">
          <w:rPr>
            <w:webHidden/>
          </w:rPr>
          <w:instrText xml:space="preserve"> PAGEREF _Toc150974070 \h </w:instrText>
        </w:r>
        <w:r w:rsidR="006D4676">
          <w:rPr>
            <w:webHidden/>
          </w:rPr>
        </w:r>
        <w:r w:rsidR="006D4676">
          <w:rPr>
            <w:webHidden/>
          </w:rPr>
          <w:fldChar w:fldCharType="separate"/>
        </w:r>
        <w:r w:rsidR="006D4676">
          <w:rPr>
            <w:webHidden/>
          </w:rPr>
          <w:t>3</w:t>
        </w:r>
        <w:r w:rsidR="006D4676">
          <w:rPr>
            <w:webHidden/>
          </w:rPr>
          <w:fldChar w:fldCharType="end"/>
        </w:r>
      </w:hyperlink>
    </w:p>
    <w:p w14:paraId="27EC00BA" w14:textId="18390B11" w:rsidR="006D4676" w:rsidRDefault="00777F8F">
      <w:pPr>
        <w:pStyle w:val="TDC1"/>
        <w:rPr>
          <w:rFonts w:asciiTheme="minorHAnsi" w:eastAsiaTheme="minorEastAsia" w:hAnsiTheme="minorHAnsi" w:cstheme="minorBidi"/>
          <w:b w:val="0"/>
          <w:lang w:eastAsia="es-ES"/>
        </w:rPr>
      </w:pPr>
      <w:hyperlink w:anchor="_Toc150974071" w:history="1">
        <w:r w:rsidR="006D4676" w:rsidRPr="00323822">
          <w:rPr>
            <w:rStyle w:val="Hipervnculo"/>
          </w:rPr>
          <w:t>2</w:t>
        </w:r>
        <w:r w:rsidR="006D4676">
          <w:rPr>
            <w:rFonts w:asciiTheme="minorHAnsi" w:eastAsiaTheme="minorEastAsia" w:hAnsiTheme="minorHAnsi" w:cstheme="minorBidi"/>
            <w:b w:val="0"/>
            <w:lang w:eastAsia="es-ES"/>
          </w:rPr>
          <w:tab/>
        </w:r>
        <w:r w:rsidR="006D4676" w:rsidRPr="00323822">
          <w:rPr>
            <w:rStyle w:val="Hipervnculo"/>
          </w:rPr>
          <w:t>Ámbitos de aplicación</w:t>
        </w:r>
        <w:r w:rsidR="006D4676">
          <w:rPr>
            <w:webHidden/>
          </w:rPr>
          <w:tab/>
        </w:r>
        <w:r w:rsidR="006D4676">
          <w:rPr>
            <w:webHidden/>
          </w:rPr>
          <w:fldChar w:fldCharType="begin"/>
        </w:r>
        <w:r w:rsidR="006D4676">
          <w:rPr>
            <w:webHidden/>
          </w:rPr>
          <w:instrText xml:space="preserve"> PAGEREF _Toc150974071 \h </w:instrText>
        </w:r>
        <w:r w:rsidR="006D4676">
          <w:rPr>
            <w:webHidden/>
          </w:rPr>
        </w:r>
        <w:r w:rsidR="006D4676">
          <w:rPr>
            <w:webHidden/>
          </w:rPr>
          <w:fldChar w:fldCharType="separate"/>
        </w:r>
        <w:r w:rsidR="006D4676">
          <w:rPr>
            <w:webHidden/>
          </w:rPr>
          <w:t>3</w:t>
        </w:r>
        <w:r w:rsidR="006D4676">
          <w:rPr>
            <w:webHidden/>
          </w:rPr>
          <w:fldChar w:fldCharType="end"/>
        </w:r>
      </w:hyperlink>
    </w:p>
    <w:p w14:paraId="23E4A628" w14:textId="19EAA31D" w:rsidR="006D4676" w:rsidRDefault="00777F8F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eastAsia="es-ES"/>
        </w:rPr>
      </w:pPr>
      <w:hyperlink w:anchor="_Toc150974072" w:history="1">
        <w:r w:rsidR="006D4676" w:rsidRPr="00323822">
          <w:rPr>
            <w:rStyle w:val="Hipervnculo"/>
            <w:rFonts w:cstheme="minorHAnsi"/>
            <w:noProof/>
          </w:rPr>
          <w:t>2.1</w:t>
        </w:r>
        <w:r w:rsidR="006D4676">
          <w:rPr>
            <w:rFonts w:eastAsiaTheme="minorEastAsia"/>
            <w:noProof/>
            <w:lang w:eastAsia="es-ES"/>
          </w:rPr>
          <w:tab/>
        </w:r>
        <w:r w:rsidR="006D4676" w:rsidRPr="00323822">
          <w:rPr>
            <w:rStyle w:val="Hipervnculo"/>
            <w:rFonts w:cstheme="minorHAnsi"/>
            <w:noProof/>
          </w:rPr>
          <w:t>Ámbito material</w:t>
        </w:r>
        <w:r w:rsidR="006D4676">
          <w:rPr>
            <w:noProof/>
            <w:webHidden/>
          </w:rPr>
          <w:tab/>
        </w:r>
        <w:r w:rsidR="006D4676">
          <w:rPr>
            <w:noProof/>
            <w:webHidden/>
          </w:rPr>
          <w:fldChar w:fldCharType="begin"/>
        </w:r>
        <w:r w:rsidR="006D4676">
          <w:rPr>
            <w:noProof/>
            <w:webHidden/>
          </w:rPr>
          <w:instrText xml:space="preserve"> PAGEREF _Toc150974072 \h </w:instrText>
        </w:r>
        <w:r w:rsidR="006D4676">
          <w:rPr>
            <w:noProof/>
            <w:webHidden/>
          </w:rPr>
        </w:r>
        <w:r w:rsidR="006D4676">
          <w:rPr>
            <w:noProof/>
            <w:webHidden/>
          </w:rPr>
          <w:fldChar w:fldCharType="separate"/>
        </w:r>
        <w:r w:rsidR="006D4676">
          <w:rPr>
            <w:noProof/>
            <w:webHidden/>
          </w:rPr>
          <w:t>3</w:t>
        </w:r>
        <w:r w:rsidR="006D4676">
          <w:rPr>
            <w:noProof/>
            <w:webHidden/>
          </w:rPr>
          <w:fldChar w:fldCharType="end"/>
        </w:r>
      </w:hyperlink>
    </w:p>
    <w:p w14:paraId="15C7040E" w14:textId="75B2CBF6" w:rsidR="006D4676" w:rsidRDefault="00777F8F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eastAsia="es-ES"/>
        </w:rPr>
      </w:pPr>
      <w:hyperlink w:anchor="_Toc150974073" w:history="1">
        <w:r w:rsidR="006D4676" w:rsidRPr="00323822">
          <w:rPr>
            <w:rStyle w:val="Hipervnculo"/>
            <w:rFonts w:cstheme="minorHAnsi"/>
            <w:noProof/>
          </w:rPr>
          <w:t>2.2</w:t>
        </w:r>
        <w:r w:rsidR="006D4676">
          <w:rPr>
            <w:rFonts w:eastAsiaTheme="minorEastAsia"/>
            <w:noProof/>
            <w:lang w:eastAsia="es-ES"/>
          </w:rPr>
          <w:tab/>
        </w:r>
        <w:r w:rsidR="006D4676" w:rsidRPr="00323822">
          <w:rPr>
            <w:rStyle w:val="Hipervnculo"/>
            <w:rFonts w:cstheme="minorHAnsi"/>
            <w:noProof/>
          </w:rPr>
          <w:t>Ámbito personal</w:t>
        </w:r>
        <w:r w:rsidR="006D4676">
          <w:rPr>
            <w:noProof/>
            <w:webHidden/>
          </w:rPr>
          <w:tab/>
        </w:r>
        <w:r w:rsidR="006D4676">
          <w:rPr>
            <w:noProof/>
            <w:webHidden/>
          </w:rPr>
          <w:fldChar w:fldCharType="begin"/>
        </w:r>
        <w:r w:rsidR="006D4676">
          <w:rPr>
            <w:noProof/>
            <w:webHidden/>
          </w:rPr>
          <w:instrText xml:space="preserve"> PAGEREF _Toc150974073 \h </w:instrText>
        </w:r>
        <w:r w:rsidR="006D4676">
          <w:rPr>
            <w:noProof/>
            <w:webHidden/>
          </w:rPr>
        </w:r>
        <w:r w:rsidR="006D4676">
          <w:rPr>
            <w:noProof/>
            <w:webHidden/>
          </w:rPr>
          <w:fldChar w:fldCharType="separate"/>
        </w:r>
        <w:r w:rsidR="006D4676">
          <w:rPr>
            <w:noProof/>
            <w:webHidden/>
          </w:rPr>
          <w:t>4</w:t>
        </w:r>
        <w:r w:rsidR="006D4676">
          <w:rPr>
            <w:noProof/>
            <w:webHidden/>
          </w:rPr>
          <w:fldChar w:fldCharType="end"/>
        </w:r>
      </w:hyperlink>
    </w:p>
    <w:p w14:paraId="0EF3576B" w14:textId="33B4EF9B" w:rsidR="006D4676" w:rsidRDefault="00777F8F">
      <w:pPr>
        <w:pStyle w:val="TDC1"/>
        <w:rPr>
          <w:rFonts w:asciiTheme="minorHAnsi" w:eastAsiaTheme="minorEastAsia" w:hAnsiTheme="minorHAnsi" w:cstheme="minorBidi"/>
          <w:b w:val="0"/>
          <w:lang w:eastAsia="es-ES"/>
        </w:rPr>
      </w:pPr>
      <w:hyperlink w:anchor="_Toc150974074" w:history="1">
        <w:r w:rsidR="006D4676" w:rsidRPr="00323822">
          <w:rPr>
            <w:rStyle w:val="Hipervnculo"/>
          </w:rPr>
          <w:t>3</w:t>
        </w:r>
        <w:r w:rsidR="006D4676">
          <w:rPr>
            <w:rFonts w:asciiTheme="minorHAnsi" w:eastAsiaTheme="minorEastAsia" w:hAnsiTheme="minorHAnsi" w:cstheme="minorBidi"/>
            <w:b w:val="0"/>
            <w:lang w:eastAsia="es-ES"/>
          </w:rPr>
          <w:tab/>
        </w:r>
        <w:r w:rsidR="006D4676" w:rsidRPr="00323822">
          <w:rPr>
            <w:rStyle w:val="Hipervnculo"/>
          </w:rPr>
          <w:t>Marco Regulatorio en GPMS</w:t>
        </w:r>
        <w:r w:rsidR="006D4676">
          <w:rPr>
            <w:webHidden/>
          </w:rPr>
          <w:tab/>
        </w:r>
        <w:r w:rsidR="006D4676">
          <w:rPr>
            <w:webHidden/>
          </w:rPr>
          <w:fldChar w:fldCharType="begin"/>
        </w:r>
        <w:r w:rsidR="006D4676">
          <w:rPr>
            <w:webHidden/>
          </w:rPr>
          <w:instrText xml:space="preserve"> PAGEREF _Toc150974074 \h </w:instrText>
        </w:r>
        <w:r w:rsidR="006D4676">
          <w:rPr>
            <w:webHidden/>
          </w:rPr>
        </w:r>
        <w:r w:rsidR="006D4676">
          <w:rPr>
            <w:webHidden/>
          </w:rPr>
          <w:fldChar w:fldCharType="separate"/>
        </w:r>
        <w:r w:rsidR="006D4676">
          <w:rPr>
            <w:webHidden/>
          </w:rPr>
          <w:t>4</w:t>
        </w:r>
        <w:r w:rsidR="006D4676">
          <w:rPr>
            <w:webHidden/>
          </w:rPr>
          <w:fldChar w:fldCharType="end"/>
        </w:r>
      </w:hyperlink>
    </w:p>
    <w:p w14:paraId="286D5E8B" w14:textId="527A71E2" w:rsidR="006D4676" w:rsidRDefault="00777F8F">
      <w:pPr>
        <w:pStyle w:val="TDC1"/>
        <w:rPr>
          <w:rFonts w:asciiTheme="minorHAnsi" w:eastAsiaTheme="minorEastAsia" w:hAnsiTheme="minorHAnsi" w:cstheme="minorBidi"/>
          <w:b w:val="0"/>
          <w:lang w:eastAsia="es-ES"/>
        </w:rPr>
      </w:pPr>
      <w:hyperlink w:anchor="_Toc150974075" w:history="1">
        <w:r w:rsidR="006D4676" w:rsidRPr="00323822">
          <w:rPr>
            <w:rStyle w:val="Hipervnculo"/>
          </w:rPr>
          <w:t>4</w:t>
        </w:r>
        <w:r w:rsidR="006D4676">
          <w:rPr>
            <w:rFonts w:asciiTheme="minorHAnsi" w:eastAsiaTheme="minorEastAsia" w:hAnsiTheme="minorHAnsi" w:cstheme="minorBidi"/>
            <w:b w:val="0"/>
            <w:lang w:eastAsia="es-ES"/>
          </w:rPr>
          <w:tab/>
        </w:r>
        <w:r w:rsidR="006D4676" w:rsidRPr="00323822">
          <w:rPr>
            <w:rStyle w:val="Hipervnculo"/>
          </w:rPr>
          <w:t>Principios que rigen en el Sistema Interno de Información</w:t>
        </w:r>
        <w:r w:rsidR="006D4676">
          <w:rPr>
            <w:webHidden/>
          </w:rPr>
          <w:tab/>
        </w:r>
        <w:r w:rsidR="006D4676">
          <w:rPr>
            <w:webHidden/>
          </w:rPr>
          <w:fldChar w:fldCharType="begin"/>
        </w:r>
        <w:r w:rsidR="006D4676">
          <w:rPr>
            <w:webHidden/>
          </w:rPr>
          <w:instrText xml:space="preserve"> PAGEREF _Toc150974075 \h </w:instrText>
        </w:r>
        <w:r w:rsidR="006D4676">
          <w:rPr>
            <w:webHidden/>
          </w:rPr>
        </w:r>
        <w:r w:rsidR="006D4676">
          <w:rPr>
            <w:webHidden/>
          </w:rPr>
          <w:fldChar w:fldCharType="separate"/>
        </w:r>
        <w:r w:rsidR="006D4676">
          <w:rPr>
            <w:webHidden/>
          </w:rPr>
          <w:t>5</w:t>
        </w:r>
        <w:r w:rsidR="006D4676">
          <w:rPr>
            <w:webHidden/>
          </w:rPr>
          <w:fldChar w:fldCharType="end"/>
        </w:r>
      </w:hyperlink>
    </w:p>
    <w:p w14:paraId="06D0B698" w14:textId="39D03715" w:rsidR="006D4676" w:rsidRDefault="00777F8F">
      <w:pPr>
        <w:pStyle w:val="TDC1"/>
        <w:rPr>
          <w:rFonts w:asciiTheme="minorHAnsi" w:eastAsiaTheme="minorEastAsia" w:hAnsiTheme="minorHAnsi" w:cstheme="minorBidi"/>
          <w:b w:val="0"/>
          <w:lang w:eastAsia="es-ES"/>
        </w:rPr>
      </w:pPr>
      <w:hyperlink w:anchor="_Toc150974076" w:history="1">
        <w:r w:rsidR="006D4676" w:rsidRPr="00323822">
          <w:rPr>
            <w:rStyle w:val="Hipervnculo"/>
          </w:rPr>
          <w:t>5</w:t>
        </w:r>
        <w:r w:rsidR="006D4676">
          <w:rPr>
            <w:rFonts w:asciiTheme="minorHAnsi" w:eastAsiaTheme="minorEastAsia" w:hAnsiTheme="minorHAnsi" w:cstheme="minorBidi"/>
            <w:b w:val="0"/>
            <w:lang w:eastAsia="es-ES"/>
          </w:rPr>
          <w:tab/>
        </w:r>
        <w:r w:rsidR="006D4676" w:rsidRPr="00323822">
          <w:rPr>
            <w:rStyle w:val="Hipervnculo"/>
          </w:rPr>
          <w:t>Responsable del Sistema interno de información</w:t>
        </w:r>
        <w:r w:rsidR="006D4676">
          <w:rPr>
            <w:webHidden/>
          </w:rPr>
          <w:tab/>
        </w:r>
        <w:r w:rsidR="006D4676">
          <w:rPr>
            <w:webHidden/>
          </w:rPr>
          <w:fldChar w:fldCharType="begin"/>
        </w:r>
        <w:r w:rsidR="006D4676">
          <w:rPr>
            <w:webHidden/>
          </w:rPr>
          <w:instrText xml:space="preserve"> PAGEREF _Toc150974076 \h </w:instrText>
        </w:r>
        <w:r w:rsidR="006D4676">
          <w:rPr>
            <w:webHidden/>
          </w:rPr>
        </w:r>
        <w:r w:rsidR="006D4676">
          <w:rPr>
            <w:webHidden/>
          </w:rPr>
          <w:fldChar w:fldCharType="separate"/>
        </w:r>
        <w:r w:rsidR="006D4676">
          <w:rPr>
            <w:webHidden/>
          </w:rPr>
          <w:t>6</w:t>
        </w:r>
        <w:r w:rsidR="006D4676">
          <w:rPr>
            <w:webHidden/>
          </w:rPr>
          <w:fldChar w:fldCharType="end"/>
        </w:r>
      </w:hyperlink>
    </w:p>
    <w:p w14:paraId="0FF98C42" w14:textId="4524587C" w:rsidR="006D4676" w:rsidRDefault="00777F8F">
      <w:pPr>
        <w:pStyle w:val="TDC1"/>
        <w:rPr>
          <w:rFonts w:asciiTheme="minorHAnsi" w:eastAsiaTheme="minorEastAsia" w:hAnsiTheme="minorHAnsi" w:cstheme="minorBidi"/>
          <w:b w:val="0"/>
          <w:lang w:eastAsia="es-ES"/>
        </w:rPr>
      </w:pPr>
      <w:hyperlink w:anchor="_Toc150974077" w:history="1">
        <w:r w:rsidR="006D4676" w:rsidRPr="00323822">
          <w:rPr>
            <w:rStyle w:val="Hipervnculo"/>
          </w:rPr>
          <w:t>6</w:t>
        </w:r>
        <w:r w:rsidR="006D4676">
          <w:rPr>
            <w:rFonts w:asciiTheme="minorHAnsi" w:eastAsiaTheme="minorEastAsia" w:hAnsiTheme="minorHAnsi" w:cstheme="minorBidi"/>
            <w:b w:val="0"/>
            <w:lang w:eastAsia="es-ES"/>
          </w:rPr>
          <w:tab/>
        </w:r>
        <w:r w:rsidR="006D4676" w:rsidRPr="00323822">
          <w:rPr>
            <w:rStyle w:val="Hipervnculo"/>
          </w:rPr>
          <w:t>Protección a los informantes y personas afectadas</w:t>
        </w:r>
        <w:r w:rsidR="006D4676">
          <w:rPr>
            <w:webHidden/>
          </w:rPr>
          <w:tab/>
        </w:r>
        <w:r w:rsidR="006D4676">
          <w:rPr>
            <w:webHidden/>
          </w:rPr>
          <w:fldChar w:fldCharType="begin"/>
        </w:r>
        <w:r w:rsidR="006D4676">
          <w:rPr>
            <w:webHidden/>
          </w:rPr>
          <w:instrText xml:space="preserve"> PAGEREF _Toc150974077 \h </w:instrText>
        </w:r>
        <w:r w:rsidR="006D4676">
          <w:rPr>
            <w:webHidden/>
          </w:rPr>
        </w:r>
        <w:r w:rsidR="006D4676">
          <w:rPr>
            <w:webHidden/>
          </w:rPr>
          <w:fldChar w:fldCharType="separate"/>
        </w:r>
        <w:r w:rsidR="006D4676">
          <w:rPr>
            <w:webHidden/>
          </w:rPr>
          <w:t>6</w:t>
        </w:r>
        <w:r w:rsidR="006D4676">
          <w:rPr>
            <w:webHidden/>
          </w:rPr>
          <w:fldChar w:fldCharType="end"/>
        </w:r>
      </w:hyperlink>
    </w:p>
    <w:p w14:paraId="73868BCD" w14:textId="11731D2A" w:rsidR="006D4676" w:rsidRDefault="00777F8F">
      <w:pPr>
        <w:pStyle w:val="TDC2"/>
        <w:tabs>
          <w:tab w:val="left" w:pos="880"/>
          <w:tab w:val="right" w:leader="dot" w:pos="8494"/>
        </w:tabs>
        <w:rPr>
          <w:rFonts w:eastAsiaTheme="minorEastAsia"/>
          <w:noProof/>
          <w:lang w:eastAsia="es-ES"/>
        </w:rPr>
      </w:pPr>
      <w:hyperlink w:anchor="_Toc150974078" w:history="1">
        <w:r w:rsidR="006D4676" w:rsidRPr="00323822">
          <w:rPr>
            <w:rStyle w:val="Hipervnculo"/>
            <w:rFonts w:cstheme="minorHAnsi"/>
            <w:noProof/>
          </w:rPr>
          <w:t>6.1</w:t>
        </w:r>
        <w:r w:rsidR="006D4676">
          <w:rPr>
            <w:rFonts w:eastAsiaTheme="minorEastAsia"/>
            <w:noProof/>
            <w:lang w:eastAsia="es-ES"/>
          </w:rPr>
          <w:tab/>
        </w:r>
        <w:r w:rsidR="006D4676" w:rsidRPr="00323822">
          <w:rPr>
            <w:rStyle w:val="Hipervnculo"/>
            <w:rFonts w:cstheme="minorHAnsi"/>
            <w:noProof/>
          </w:rPr>
          <w:t>Exclusiones</w:t>
        </w:r>
        <w:r w:rsidR="006D4676">
          <w:rPr>
            <w:noProof/>
            <w:webHidden/>
          </w:rPr>
          <w:tab/>
        </w:r>
        <w:r w:rsidR="006D4676">
          <w:rPr>
            <w:noProof/>
            <w:webHidden/>
          </w:rPr>
          <w:fldChar w:fldCharType="begin"/>
        </w:r>
        <w:r w:rsidR="006D4676">
          <w:rPr>
            <w:noProof/>
            <w:webHidden/>
          </w:rPr>
          <w:instrText xml:space="preserve"> PAGEREF _Toc150974078 \h </w:instrText>
        </w:r>
        <w:r w:rsidR="006D4676">
          <w:rPr>
            <w:noProof/>
            <w:webHidden/>
          </w:rPr>
        </w:r>
        <w:r w:rsidR="006D4676">
          <w:rPr>
            <w:noProof/>
            <w:webHidden/>
          </w:rPr>
          <w:fldChar w:fldCharType="separate"/>
        </w:r>
        <w:r w:rsidR="006D4676">
          <w:rPr>
            <w:noProof/>
            <w:webHidden/>
          </w:rPr>
          <w:t>7</w:t>
        </w:r>
        <w:r w:rsidR="006D4676">
          <w:rPr>
            <w:noProof/>
            <w:webHidden/>
          </w:rPr>
          <w:fldChar w:fldCharType="end"/>
        </w:r>
      </w:hyperlink>
    </w:p>
    <w:p w14:paraId="0BAE30C9" w14:textId="1243460B" w:rsidR="006D4676" w:rsidRDefault="00777F8F">
      <w:pPr>
        <w:pStyle w:val="TDC1"/>
        <w:rPr>
          <w:rFonts w:asciiTheme="minorHAnsi" w:eastAsiaTheme="minorEastAsia" w:hAnsiTheme="minorHAnsi" w:cstheme="minorBidi"/>
          <w:b w:val="0"/>
          <w:lang w:eastAsia="es-ES"/>
        </w:rPr>
      </w:pPr>
      <w:hyperlink w:anchor="_Toc150974079" w:history="1">
        <w:r w:rsidR="006D4676" w:rsidRPr="00323822">
          <w:rPr>
            <w:rStyle w:val="Hipervnculo"/>
          </w:rPr>
          <w:t>7</w:t>
        </w:r>
        <w:r w:rsidR="006D4676">
          <w:rPr>
            <w:rFonts w:asciiTheme="minorHAnsi" w:eastAsiaTheme="minorEastAsia" w:hAnsiTheme="minorHAnsi" w:cstheme="minorBidi"/>
            <w:b w:val="0"/>
            <w:lang w:eastAsia="es-ES"/>
          </w:rPr>
          <w:tab/>
        </w:r>
        <w:r w:rsidR="006D4676" w:rsidRPr="00323822">
          <w:rPr>
            <w:rStyle w:val="Hipervnculo"/>
          </w:rPr>
          <w:t>Protección de datos de carácter personal</w:t>
        </w:r>
        <w:r w:rsidR="006D4676">
          <w:rPr>
            <w:webHidden/>
          </w:rPr>
          <w:tab/>
        </w:r>
        <w:r w:rsidR="006D4676">
          <w:rPr>
            <w:webHidden/>
          </w:rPr>
          <w:fldChar w:fldCharType="begin"/>
        </w:r>
        <w:r w:rsidR="006D4676">
          <w:rPr>
            <w:webHidden/>
          </w:rPr>
          <w:instrText xml:space="preserve"> PAGEREF _Toc150974079 \h </w:instrText>
        </w:r>
        <w:r w:rsidR="006D4676">
          <w:rPr>
            <w:webHidden/>
          </w:rPr>
        </w:r>
        <w:r w:rsidR="006D4676">
          <w:rPr>
            <w:webHidden/>
          </w:rPr>
          <w:fldChar w:fldCharType="separate"/>
        </w:r>
        <w:r w:rsidR="006D4676">
          <w:rPr>
            <w:webHidden/>
          </w:rPr>
          <w:t>7</w:t>
        </w:r>
        <w:r w:rsidR="006D4676">
          <w:rPr>
            <w:webHidden/>
          </w:rPr>
          <w:fldChar w:fldCharType="end"/>
        </w:r>
      </w:hyperlink>
    </w:p>
    <w:p w14:paraId="3492457E" w14:textId="3B9FC3EF" w:rsidR="006D4676" w:rsidRDefault="00777F8F">
      <w:pPr>
        <w:pStyle w:val="TDC1"/>
        <w:rPr>
          <w:rFonts w:asciiTheme="minorHAnsi" w:eastAsiaTheme="minorEastAsia" w:hAnsiTheme="minorHAnsi" w:cstheme="minorBidi"/>
          <w:b w:val="0"/>
          <w:lang w:eastAsia="es-ES"/>
        </w:rPr>
      </w:pPr>
      <w:hyperlink w:anchor="_Toc150974080" w:history="1">
        <w:r w:rsidR="006D4676" w:rsidRPr="00323822">
          <w:rPr>
            <w:rStyle w:val="Hipervnculo"/>
          </w:rPr>
          <w:t>8</w:t>
        </w:r>
        <w:r w:rsidR="006D4676">
          <w:rPr>
            <w:rFonts w:asciiTheme="minorHAnsi" w:eastAsiaTheme="minorEastAsia" w:hAnsiTheme="minorHAnsi" w:cstheme="minorBidi"/>
            <w:b w:val="0"/>
            <w:lang w:eastAsia="es-ES"/>
          </w:rPr>
          <w:tab/>
        </w:r>
        <w:r w:rsidR="006D4676" w:rsidRPr="00323822">
          <w:rPr>
            <w:rStyle w:val="Hipervnculo"/>
          </w:rPr>
          <w:t>Procedimiento sancionador</w:t>
        </w:r>
        <w:r w:rsidR="006D4676">
          <w:rPr>
            <w:webHidden/>
          </w:rPr>
          <w:tab/>
        </w:r>
        <w:r w:rsidR="006D4676">
          <w:rPr>
            <w:webHidden/>
          </w:rPr>
          <w:fldChar w:fldCharType="begin"/>
        </w:r>
        <w:r w:rsidR="006D4676">
          <w:rPr>
            <w:webHidden/>
          </w:rPr>
          <w:instrText xml:space="preserve"> PAGEREF _Toc150974080 \h </w:instrText>
        </w:r>
        <w:r w:rsidR="006D4676">
          <w:rPr>
            <w:webHidden/>
          </w:rPr>
        </w:r>
        <w:r w:rsidR="006D4676">
          <w:rPr>
            <w:webHidden/>
          </w:rPr>
          <w:fldChar w:fldCharType="separate"/>
        </w:r>
        <w:r w:rsidR="006D4676">
          <w:rPr>
            <w:webHidden/>
          </w:rPr>
          <w:t>7</w:t>
        </w:r>
        <w:r w:rsidR="006D4676">
          <w:rPr>
            <w:webHidden/>
          </w:rPr>
          <w:fldChar w:fldCharType="end"/>
        </w:r>
      </w:hyperlink>
    </w:p>
    <w:p w14:paraId="6A80CEA2" w14:textId="56FA9572" w:rsidR="006D4676" w:rsidRDefault="00777F8F">
      <w:pPr>
        <w:pStyle w:val="TDC1"/>
        <w:rPr>
          <w:rFonts w:asciiTheme="minorHAnsi" w:eastAsiaTheme="minorEastAsia" w:hAnsiTheme="minorHAnsi" w:cstheme="minorBidi"/>
          <w:b w:val="0"/>
          <w:lang w:eastAsia="es-ES"/>
        </w:rPr>
      </w:pPr>
      <w:hyperlink w:anchor="_Toc150974081" w:history="1">
        <w:r w:rsidR="006D4676" w:rsidRPr="00323822">
          <w:rPr>
            <w:rStyle w:val="Hipervnculo"/>
          </w:rPr>
          <w:t>9</w:t>
        </w:r>
        <w:r w:rsidR="006D4676">
          <w:rPr>
            <w:rFonts w:asciiTheme="minorHAnsi" w:eastAsiaTheme="minorEastAsia" w:hAnsiTheme="minorHAnsi" w:cstheme="minorBidi"/>
            <w:b w:val="0"/>
            <w:lang w:eastAsia="es-ES"/>
          </w:rPr>
          <w:tab/>
        </w:r>
        <w:r w:rsidR="006D4676" w:rsidRPr="00323822">
          <w:rPr>
            <w:rStyle w:val="Hipervnculo"/>
          </w:rPr>
          <w:t>Formación, Publicación y Difusión</w:t>
        </w:r>
        <w:r w:rsidR="006D4676">
          <w:rPr>
            <w:webHidden/>
          </w:rPr>
          <w:tab/>
        </w:r>
        <w:r w:rsidR="006D4676">
          <w:rPr>
            <w:webHidden/>
          </w:rPr>
          <w:fldChar w:fldCharType="begin"/>
        </w:r>
        <w:r w:rsidR="006D4676">
          <w:rPr>
            <w:webHidden/>
          </w:rPr>
          <w:instrText xml:space="preserve"> PAGEREF _Toc150974081 \h </w:instrText>
        </w:r>
        <w:r w:rsidR="006D4676">
          <w:rPr>
            <w:webHidden/>
          </w:rPr>
        </w:r>
        <w:r w:rsidR="006D4676">
          <w:rPr>
            <w:webHidden/>
          </w:rPr>
          <w:fldChar w:fldCharType="separate"/>
        </w:r>
        <w:r w:rsidR="006D4676">
          <w:rPr>
            <w:webHidden/>
          </w:rPr>
          <w:t>8</w:t>
        </w:r>
        <w:r w:rsidR="006D4676">
          <w:rPr>
            <w:webHidden/>
          </w:rPr>
          <w:fldChar w:fldCharType="end"/>
        </w:r>
      </w:hyperlink>
    </w:p>
    <w:p w14:paraId="6A841137" w14:textId="23BEB784" w:rsidR="006D4676" w:rsidRDefault="00777F8F">
      <w:pPr>
        <w:pStyle w:val="TDC1"/>
        <w:rPr>
          <w:rFonts w:asciiTheme="minorHAnsi" w:eastAsiaTheme="minorEastAsia" w:hAnsiTheme="minorHAnsi" w:cstheme="minorBidi"/>
          <w:b w:val="0"/>
          <w:lang w:eastAsia="es-ES"/>
        </w:rPr>
      </w:pPr>
      <w:hyperlink w:anchor="_Toc150974082" w:history="1">
        <w:r w:rsidR="006D4676" w:rsidRPr="00323822">
          <w:rPr>
            <w:rStyle w:val="Hipervnculo"/>
          </w:rPr>
          <w:t>10</w:t>
        </w:r>
        <w:r w:rsidR="006D4676">
          <w:rPr>
            <w:rFonts w:asciiTheme="minorHAnsi" w:eastAsiaTheme="minorEastAsia" w:hAnsiTheme="minorHAnsi" w:cstheme="minorBidi"/>
            <w:b w:val="0"/>
            <w:lang w:eastAsia="es-ES"/>
          </w:rPr>
          <w:tab/>
        </w:r>
        <w:r w:rsidR="006D4676" w:rsidRPr="00323822">
          <w:rPr>
            <w:rStyle w:val="Hipervnculo"/>
          </w:rPr>
          <w:t>Aprobación y Revisión</w:t>
        </w:r>
        <w:r w:rsidR="006D4676">
          <w:rPr>
            <w:webHidden/>
          </w:rPr>
          <w:tab/>
        </w:r>
        <w:r w:rsidR="006D4676">
          <w:rPr>
            <w:webHidden/>
          </w:rPr>
          <w:fldChar w:fldCharType="begin"/>
        </w:r>
        <w:r w:rsidR="006D4676">
          <w:rPr>
            <w:webHidden/>
          </w:rPr>
          <w:instrText xml:space="preserve"> PAGEREF _Toc150974082 \h </w:instrText>
        </w:r>
        <w:r w:rsidR="006D4676">
          <w:rPr>
            <w:webHidden/>
          </w:rPr>
        </w:r>
        <w:r w:rsidR="006D4676">
          <w:rPr>
            <w:webHidden/>
          </w:rPr>
          <w:fldChar w:fldCharType="separate"/>
        </w:r>
        <w:r w:rsidR="006D4676">
          <w:rPr>
            <w:webHidden/>
          </w:rPr>
          <w:t>8</w:t>
        </w:r>
        <w:r w:rsidR="006D4676">
          <w:rPr>
            <w:webHidden/>
          </w:rPr>
          <w:fldChar w:fldCharType="end"/>
        </w:r>
      </w:hyperlink>
    </w:p>
    <w:p w14:paraId="66AC5462" w14:textId="6E5C5CED" w:rsidR="006008C6" w:rsidRPr="001E7CD6" w:rsidRDefault="006008C6" w:rsidP="00334352">
      <w:pPr>
        <w:spacing w:before="120" w:after="120"/>
        <w:jc w:val="both"/>
        <w:rPr>
          <w:rFonts w:cstheme="minorHAnsi"/>
          <w:b/>
          <w:bCs/>
        </w:rPr>
      </w:pPr>
      <w:r w:rsidRPr="001E7CD6">
        <w:rPr>
          <w:rFonts w:cstheme="minorHAnsi"/>
          <w:b/>
          <w:bCs/>
        </w:rPr>
        <w:fldChar w:fldCharType="end"/>
      </w:r>
    </w:p>
    <w:p w14:paraId="71322462" w14:textId="0994F060" w:rsidR="006E4F4B" w:rsidRPr="00CF7955" w:rsidRDefault="006E4F4B" w:rsidP="00334352">
      <w:pPr>
        <w:spacing w:before="120" w:after="120"/>
        <w:jc w:val="both"/>
        <w:rPr>
          <w:rFonts w:cstheme="minorHAnsi"/>
          <w:b/>
          <w:bCs/>
        </w:rPr>
      </w:pPr>
    </w:p>
    <w:p w14:paraId="31D64202" w14:textId="2C4AEB66" w:rsidR="006E4F4B" w:rsidRPr="00CF7955" w:rsidRDefault="006E4F4B" w:rsidP="00334352">
      <w:pPr>
        <w:spacing w:before="120" w:after="120"/>
        <w:jc w:val="both"/>
        <w:rPr>
          <w:rFonts w:cstheme="minorHAnsi"/>
          <w:b/>
          <w:bCs/>
        </w:rPr>
      </w:pPr>
    </w:p>
    <w:p w14:paraId="51356545" w14:textId="2B1E17F9" w:rsidR="006E4F4B" w:rsidRPr="00CF7955" w:rsidRDefault="006E4F4B" w:rsidP="00334352">
      <w:pPr>
        <w:spacing w:before="120" w:after="120"/>
        <w:jc w:val="both"/>
        <w:rPr>
          <w:rFonts w:cstheme="minorHAnsi"/>
          <w:b/>
          <w:bCs/>
        </w:rPr>
      </w:pPr>
    </w:p>
    <w:p w14:paraId="3C8A7569" w14:textId="27BAC6D6" w:rsidR="006E4F4B" w:rsidRPr="00CF7955" w:rsidRDefault="006E4F4B" w:rsidP="00334352">
      <w:pPr>
        <w:spacing w:before="120" w:after="120"/>
        <w:jc w:val="both"/>
        <w:rPr>
          <w:rFonts w:cstheme="minorHAnsi"/>
          <w:b/>
          <w:bCs/>
        </w:rPr>
      </w:pPr>
    </w:p>
    <w:p w14:paraId="436ABC49" w14:textId="6DFBA360" w:rsidR="006E4F4B" w:rsidRPr="00CF7955" w:rsidRDefault="006E4F4B" w:rsidP="00334352">
      <w:pPr>
        <w:spacing w:before="120" w:after="120"/>
        <w:jc w:val="both"/>
        <w:rPr>
          <w:rFonts w:cstheme="minorHAnsi"/>
          <w:b/>
          <w:bCs/>
        </w:rPr>
      </w:pPr>
    </w:p>
    <w:p w14:paraId="69B78924" w14:textId="77777777" w:rsidR="006E4F4B" w:rsidRPr="00CF7955" w:rsidRDefault="006E4F4B" w:rsidP="00334352">
      <w:pPr>
        <w:spacing w:before="120" w:after="120"/>
        <w:jc w:val="both"/>
        <w:rPr>
          <w:rFonts w:cstheme="minorHAnsi"/>
          <w:b/>
          <w:bCs/>
        </w:rPr>
      </w:pPr>
    </w:p>
    <w:p w14:paraId="16094458" w14:textId="1D5B274D" w:rsidR="008C320F" w:rsidRDefault="008C320F">
      <w:r>
        <w:br w:type="page"/>
      </w:r>
    </w:p>
    <w:p w14:paraId="4CFF6A19" w14:textId="77777777" w:rsidR="008C320F" w:rsidRPr="008C320F" w:rsidRDefault="008C320F" w:rsidP="008C320F"/>
    <w:p w14:paraId="04FB1A1E" w14:textId="77777777" w:rsidR="003754B8" w:rsidRPr="00434455" w:rsidRDefault="003754B8" w:rsidP="003754B8">
      <w:pPr>
        <w:pStyle w:val="Ttulo1"/>
        <w:pBdr>
          <w:bottom w:val="single" w:sz="4" w:space="0" w:color="C00000"/>
        </w:pBdr>
        <w:rPr>
          <w:rFonts w:cstheme="minorHAnsi"/>
          <w:sz w:val="22"/>
          <w:szCs w:val="22"/>
        </w:rPr>
      </w:pPr>
      <w:bookmarkStart w:id="0" w:name="_Toc150974070"/>
      <w:r w:rsidRPr="00434455">
        <w:rPr>
          <w:rFonts w:cstheme="minorHAnsi"/>
          <w:sz w:val="22"/>
          <w:szCs w:val="22"/>
        </w:rPr>
        <w:t>Objeto</w:t>
      </w:r>
      <w:bookmarkEnd w:id="0"/>
    </w:p>
    <w:p w14:paraId="0612D908" w14:textId="77777777" w:rsidR="006E4F4B" w:rsidRPr="00CF7955" w:rsidRDefault="006E4F4B" w:rsidP="00CF7955">
      <w:pPr>
        <w:spacing w:after="0"/>
        <w:jc w:val="both"/>
        <w:rPr>
          <w:rFonts w:cstheme="minorHAnsi"/>
        </w:rPr>
      </w:pPr>
    </w:p>
    <w:p w14:paraId="34216EAA" w14:textId="77777777" w:rsidR="00226774" w:rsidRPr="00944DF5" w:rsidRDefault="00226774" w:rsidP="00226774">
      <w:pPr>
        <w:jc w:val="both"/>
        <w:rPr>
          <w:rFonts w:cstheme="minorHAnsi"/>
        </w:rPr>
      </w:pPr>
      <w:r w:rsidRPr="00944DF5">
        <w:rPr>
          <w:rFonts w:cstheme="minorHAnsi"/>
        </w:rPr>
        <w:t xml:space="preserve">El 21 de febrero de 2023 se publicó en el BOE la </w:t>
      </w:r>
      <w:r w:rsidRPr="00944DF5">
        <w:rPr>
          <w:rFonts w:cstheme="minorHAnsi"/>
          <w:i/>
        </w:rPr>
        <w:t xml:space="preserve">Ley 2/2023, de 20 de febrero, reguladora de la protección de las personas que informen sobre infracciones normativas y de lucha contra la corrupción, </w:t>
      </w:r>
      <w:r w:rsidRPr="00944DF5">
        <w:rPr>
          <w:rFonts w:cstheme="minorHAnsi"/>
        </w:rPr>
        <w:t xml:space="preserve">por la que se traspone la Directiva (UE) 2019/1937 del Parlamento Europeo y del Consejo, de 23 de octubre de 2019, </w:t>
      </w:r>
      <w:r w:rsidRPr="00473620">
        <w:rPr>
          <w:rFonts w:cstheme="minorHAnsi"/>
          <w:i/>
        </w:rPr>
        <w:t>relativa a la protección de las personas que informen sobre infracciones del Derecho de la Unión</w:t>
      </w:r>
      <w:r w:rsidRPr="00944DF5">
        <w:rPr>
          <w:rFonts w:cstheme="minorHAnsi"/>
        </w:rPr>
        <w:t xml:space="preserve">. </w:t>
      </w:r>
    </w:p>
    <w:p w14:paraId="2A6E4794" w14:textId="01089D4C" w:rsidR="00660847" w:rsidRPr="00434455" w:rsidRDefault="00660847" w:rsidP="00334352">
      <w:pPr>
        <w:spacing w:line="0" w:lineRule="atLeast"/>
        <w:jc w:val="both"/>
        <w:rPr>
          <w:rFonts w:cstheme="minorHAnsi"/>
          <w:color w:val="000000" w:themeColor="text1"/>
        </w:rPr>
      </w:pPr>
      <w:r w:rsidRPr="00434455">
        <w:rPr>
          <w:rFonts w:cstheme="minorHAnsi"/>
          <w:color w:val="000000" w:themeColor="text1"/>
        </w:rPr>
        <w:t xml:space="preserve">El </w:t>
      </w:r>
      <w:r w:rsidR="00D646FF">
        <w:rPr>
          <w:rFonts w:cstheme="minorHAnsi"/>
          <w:color w:val="000000" w:themeColor="text1"/>
        </w:rPr>
        <w:t>Órgano de Gobierno de Grau Pastor Mora Serna Abogados S.C.P.</w:t>
      </w:r>
      <w:r w:rsidR="003B0400">
        <w:rPr>
          <w:rFonts w:cstheme="minorHAnsi"/>
          <w:color w:val="000000" w:themeColor="text1"/>
        </w:rPr>
        <w:t xml:space="preserve"> (en adelante, GPMS)</w:t>
      </w:r>
      <w:r w:rsidRPr="00434455">
        <w:rPr>
          <w:rFonts w:cstheme="minorHAnsi"/>
          <w:color w:val="000000" w:themeColor="text1"/>
        </w:rPr>
        <w:t xml:space="preserve">, manifiesta su compromiso en el cumplimiento de la normativa, con la aprobación de la presente </w:t>
      </w:r>
      <w:r w:rsidRPr="00EA6679">
        <w:rPr>
          <w:rFonts w:cstheme="minorHAnsi"/>
          <w:i/>
          <w:color w:val="000000" w:themeColor="text1"/>
        </w:rPr>
        <w:t>Política del Sistema Interno de Información</w:t>
      </w:r>
      <w:r w:rsidRPr="00434455">
        <w:rPr>
          <w:rFonts w:cstheme="minorHAnsi"/>
          <w:color w:val="000000" w:themeColor="text1"/>
        </w:rPr>
        <w:t xml:space="preserve">, de acuerdo con </w:t>
      </w:r>
      <w:r w:rsidR="001C4948" w:rsidRPr="00434455">
        <w:rPr>
          <w:rFonts w:cstheme="minorHAnsi"/>
          <w:color w:val="000000" w:themeColor="text1"/>
        </w:rPr>
        <w:t>establecido</w:t>
      </w:r>
      <w:r w:rsidRPr="00434455">
        <w:rPr>
          <w:rFonts w:cstheme="minorHAnsi"/>
          <w:color w:val="000000" w:themeColor="text1"/>
        </w:rPr>
        <w:t xml:space="preserve"> en</w:t>
      </w:r>
      <w:r w:rsidR="00D646FF">
        <w:rPr>
          <w:rFonts w:cstheme="minorHAnsi"/>
          <w:color w:val="000000" w:themeColor="text1"/>
        </w:rPr>
        <w:t xml:space="preserve"> el artículo 10.1.b</w:t>
      </w:r>
      <w:r w:rsidR="001C4948" w:rsidRPr="00434455">
        <w:rPr>
          <w:rFonts w:cstheme="minorHAnsi"/>
          <w:color w:val="000000" w:themeColor="text1"/>
        </w:rPr>
        <w:t>)</w:t>
      </w:r>
      <w:r w:rsidRPr="00434455">
        <w:rPr>
          <w:rFonts w:cstheme="minorHAnsi"/>
          <w:color w:val="000000" w:themeColor="text1"/>
        </w:rPr>
        <w:t xml:space="preserve"> la Ley 2/2023, de 20 de febrero</w:t>
      </w:r>
      <w:r w:rsidR="001C4948" w:rsidRPr="00434455">
        <w:rPr>
          <w:rFonts w:cstheme="minorHAnsi"/>
          <w:color w:val="000000" w:themeColor="text1"/>
        </w:rPr>
        <w:t>.</w:t>
      </w:r>
    </w:p>
    <w:p w14:paraId="31CDFD76" w14:textId="29D28D7B" w:rsidR="008A4FBD" w:rsidRDefault="00471D6E" w:rsidP="0033435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La </w:t>
      </w:r>
      <w:r w:rsidRPr="00471D6E">
        <w:rPr>
          <w:rFonts w:cstheme="minorHAnsi"/>
          <w:i/>
          <w:color w:val="000000" w:themeColor="text1"/>
        </w:rPr>
        <w:t>Política del</w:t>
      </w:r>
      <w:r w:rsidR="006008C6" w:rsidRPr="00471D6E">
        <w:rPr>
          <w:rFonts w:cstheme="minorHAnsi"/>
          <w:i/>
          <w:color w:val="000000" w:themeColor="text1"/>
        </w:rPr>
        <w:t xml:space="preserve"> </w:t>
      </w:r>
      <w:r w:rsidR="001D48A8" w:rsidRPr="00471D6E">
        <w:rPr>
          <w:rFonts w:cstheme="minorHAnsi"/>
          <w:i/>
          <w:color w:val="000000" w:themeColor="text1"/>
        </w:rPr>
        <w:t xml:space="preserve">Sistema </w:t>
      </w:r>
      <w:r w:rsidRPr="00471D6E">
        <w:rPr>
          <w:rFonts w:cstheme="minorHAnsi"/>
          <w:i/>
          <w:color w:val="000000" w:themeColor="text1"/>
        </w:rPr>
        <w:t xml:space="preserve">Interno </w:t>
      </w:r>
      <w:r w:rsidR="001D48A8" w:rsidRPr="00471D6E">
        <w:rPr>
          <w:rFonts w:cstheme="minorHAnsi"/>
          <w:i/>
          <w:color w:val="000000" w:themeColor="text1"/>
        </w:rPr>
        <w:t xml:space="preserve">de </w:t>
      </w:r>
      <w:r w:rsidRPr="00471D6E">
        <w:rPr>
          <w:rFonts w:cstheme="minorHAnsi"/>
          <w:i/>
          <w:color w:val="000000" w:themeColor="text1"/>
        </w:rPr>
        <w:t>Información</w:t>
      </w:r>
      <w:r w:rsidRPr="00434455">
        <w:rPr>
          <w:rFonts w:cstheme="minorHAnsi"/>
          <w:color w:val="000000" w:themeColor="text1"/>
        </w:rPr>
        <w:t xml:space="preserve"> </w:t>
      </w:r>
      <w:r w:rsidR="006008C6" w:rsidRPr="00434455">
        <w:rPr>
          <w:rFonts w:cstheme="minorHAnsi"/>
          <w:color w:val="000000" w:themeColor="text1"/>
        </w:rPr>
        <w:t xml:space="preserve">es </w:t>
      </w:r>
      <w:r w:rsidR="00EB2AF9" w:rsidRPr="00434455">
        <w:rPr>
          <w:rFonts w:cstheme="minorHAnsi"/>
          <w:color w:val="000000" w:themeColor="text1"/>
        </w:rPr>
        <w:t xml:space="preserve">el </w:t>
      </w:r>
      <w:r w:rsidR="008A4FBD">
        <w:rPr>
          <w:rFonts w:cstheme="minorHAnsi"/>
          <w:color w:val="000000" w:themeColor="text1"/>
        </w:rPr>
        <w:t xml:space="preserve">documento por el que se rige todo el Sistema, estableciendo los principios y los valores generales que deben orientar la implantación de esta materia en </w:t>
      </w:r>
      <w:r w:rsidR="006E2804">
        <w:rPr>
          <w:rFonts w:cstheme="minorHAnsi"/>
          <w:color w:val="000000" w:themeColor="text1"/>
        </w:rPr>
        <w:t>la Sociedad</w:t>
      </w:r>
      <w:r w:rsidR="008A4FBD">
        <w:rPr>
          <w:rFonts w:cstheme="minorHAnsi"/>
          <w:color w:val="000000" w:themeColor="text1"/>
        </w:rPr>
        <w:t>.</w:t>
      </w:r>
    </w:p>
    <w:p w14:paraId="7CA93185" w14:textId="7B48D756" w:rsidR="00097339" w:rsidRPr="00434455" w:rsidRDefault="00097339" w:rsidP="00334352">
      <w:pPr>
        <w:jc w:val="both"/>
        <w:rPr>
          <w:rFonts w:cstheme="minorHAnsi"/>
          <w:color w:val="000000" w:themeColor="text1"/>
        </w:rPr>
      </w:pPr>
      <w:r w:rsidRPr="00434455">
        <w:rPr>
          <w:rFonts w:cstheme="minorHAnsi"/>
          <w:color w:val="000000" w:themeColor="text1"/>
        </w:rPr>
        <w:t xml:space="preserve">El </w:t>
      </w:r>
      <w:r w:rsidR="006E2804">
        <w:rPr>
          <w:rFonts w:cstheme="minorHAnsi"/>
          <w:color w:val="000000" w:themeColor="text1"/>
        </w:rPr>
        <w:t xml:space="preserve">compromiso </w:t>
      </w:r>
      <w:r w:rsidR="008A4FBD">
        <w:rPr>
          <w:rFonts w:cstheme="minorHAnsi"/>
          <w:color w:val="000000" w:themeColor="text1"/>
        </w:rPr>
        <w:t xml:space="preserve">adquirido a través de </w:t>
      </w:r>
      <w:r w:rsidRPr="00434455">
        <w:rPr>
          <w:rFonts w:cstheme="minorHAnsi"/>
          <w:color w:val="000000" w:themeColor="text1"/>
        </w:rPr>
        <w:t xml:space="preserve">esta </w:t>
      </w:r>
      <w:r w:rsidR="008A4FBD" w:rsidRPr="00434455">
        <w:rPr>
          <w:rFonts w:cstheme="minorHAnsi"/>
          <w:color w:val="000000" w:themeColor="text1"/>
        </w:rPr>
        <w:t xml:space="preserve">Política </w:t>
      </w:r>
      <w:r w:rsidRPr="00434455">
        <w:rPr>
          <w:rFonts w:cstheme="minorHAnsi"/>
          <w:color w:val="000000" w:themeColor="text1"/>
        </w:rPr>
        <w:t xml:space="preserve">es: </w:t>
      </w:r>
    </w:p>
    <w:p w14:paraId="3A424B3C" w14:textId="3608FACC" w:rsidR="00097339" w:rsidRPr="00520C37" w:rsidRDefault="00097339" w:rsidP="00520C37">
      <w:pPr>
        <w:pStyle w:val="Prrafodelista"/>
        <w:numPr>
          <w:ilvl w:val="0"/>
          <w:numId w:val="47"/>
        </w:numPr>
        <w:spacing w:line="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0C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Proteger adecuadamente a aquellas personas que informen sobre alguna de las acciones u omisiones </w:t>
      </w:r>
      <w:r w:rsidR="008A4FBD" w:rsidRPr="00520C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que se refiere el </w:t>
      </w:r>
      <w:r w:rsidR="008C320F" w:rsidRPr="00520C37">
        <w:rPr>
          <w:rFonts w:asciiTheme="minorHAnsi" w:hAnsiTheme="minorHAnsi" w:cstheme="minorHAnsi"/>
          <w:color w:val="000000" w:themeColor="text1"/>
          <w:sz w:val="22"/>
          <w:szCs w:val="22"/>
        </w:rPr>
        <w:t>epígrafe</w:t>
      </w:r>
      <w:r w:rsidR="008A4FBD" w:rsidRPr="00520C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2.1</w:t>
      </w:r>
      <w:r w:rsidRPr="00520C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este documento.</w:t>
      </w:r>
    </w:p>
    <w:p w14:paraId="31D4760C" w14:textId="1093AE3F" w:rsidR="00097339" w:rsidRPr="00520C37" w:rsidRDefault="00097339" w:rsidP="00520C37">
      <w:pPr>
        <w:pStyle w:val="Prrafodelista"/>
        <w:numPr>
          <w:ilvl w:val="0"/>
          <w:numId w:val="47"/>
        </w:numPr>
        <w:spacing w:line="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0C37">
        <w:rPr>
          <w:rFonts w:asciiTheme="minorHAnsi" w:hAnsiTheme="minorHAnsi" w:cstheme="minorHAnsi"/>
          <w:color w:val="000000" w:themeColor="text1"/>
          <w:sz w:val="22"/>
          <w:szCs w:val="22"/>
        </w:rPr>
        <w:t>Fomentar el uso y la cultura de información y de la comunicación para prevenir y detectar amenazas al interés público.</w:t>
      </w:r>
    </w:p>
    <w:p w14:paraId="66F96911" w14:textId="77777777" w:rsidR="008D666F" w:rsidRDefault="008D666F" w:rsidP="00334352">
      <w:pPr>
        <w:spacing w:line="0" w:lineRule="atLeast"/>
        <w:jc w:val="both"/>
        <w:rPr>
          <w:rFonts w:cstheme="minorHAnsi"/>
          <w:color w:val="000000" w:themeColor="text1"/>
        </w:rPr>
      </w:pPr>
    </w:p>
    <w:p w14:paraId="465BF5DC" w14:textId="77777777" w:rsidR="008C320F" w:rsidRPr="00E20BB1" w:rsidRDefault="008C320F" w:rsidP="00E20BB1">
      <w:pPr>
        <w:pStyle w:val="Ttulo1"/>
        <w:pBdr>
          <w:bottom w:val="single" w:sz="4" w:space="0" w:color="C00000"/>
        </w:pBdr>
        <w:rPr>
          <w:rFonts w:cstheme="minorHAnsi"/>
          <w:sz w:val="22"/>
          <w:szCs w:val="22"/>
        </w:rPr>
      </w:pPr>
      <w:bookmarkStart w:id="1" w:name="_Toc135994697"/>
      <w:bookmarkStart w:id="2" w:name="_Toc150974071"/>
      <w:r w:rsidRPr="00E20BB1">
        <w:rPr>
          <w:rFonts w:cstheme="minorHAnsi"/>
          <w:sz w:val="22"/>
          <w:szCs w:val="22"/>
        </w:rPr>
        <w:t>Ámbitos de aplicación</w:t>
      </w:r>
      <w:bookmarkEnd w:id="1"/>
      <w:bookmarkEnd w:id="2"/>
    </w:p>
    <w:p w14:paraId="50F3C978" w14:textId="77777777" w:rsidR="008C320F" w:rsidRPr="00944DF5" w:rsidRDefault="008C320F" w:rsidP="008C320F">
      <w:pPr>
        <w:pStyle w:val="Ttulo2"/>
        <w:rPr>
          <w:rFonts w:cstheme="minorHAnsi"/>
          <w:szCs w:val="22"/>
          <w:u w:val="single"/>
        </w:rPr>
      </w:pPr>
      <w:bookmarkStart w:id="3" w:name="_Toc135774248"/>
      <w:bookmarkStart w:id="4" w:name="_Toc135994698"/>
      <w:bookmarkStart w:id="5" w:name="_Toc150974072"/>
      <w:r w:rsidRPr="00944DF5">
        <w:rPr>
          <w:rFonts w:cstheme="minorHAnsi"/>
          <w:szCs w:val="22"/>
          <w:u w:val="single"/>
        </w:rPr>
        <w:t>Ámbito material</w:t>
      </w:r>
      <w:bookmarkEnd w:id="3"/>
      <w:bookmarkEnd w:id="4"/>
      <w:bookmarkEnd w:id="5"/>
    </w:p>
    <w:p w14:paraId="3384E48D" w14:textId="77777777" w:rsidR="008C320F" w:rsidRPr="00944DF5" w:rsidRDefault="008C320F" w:rsidP="008C320F">
      <w:pPr>
        <w:spacing w:after="0"/>
        <w:jc w:val="both"/>
        <w:rPr>
          <w:rFonts w:cstheme="minorHAnsi"/>
          <w:color w:val="000000" w:themeColor="text1"/>
        </w:rPr>
      </w:pPr>
    </w:p>
    <w:p w14:paraId="23A3A3C3" w14:textId="68427319" w:rsidR="003754B8" w:rsidRDefault="003754B8" w:rsidP="008C320F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En cumplimiento del artículo 2 de la Ley 2/2023, de 20 de febrero, a través del </w:t>
      </w:r>
      <w:r>
        <w:rPr>
          <w:rFonts w:cstheme="minorHAnsi"/>
          <w:i/>
          <w:color w:val="000000" w:themeColor="text1"/>
        </w:rPr>
        <w:t xml:space="preserve">Canal Interno de </w:t>
      </w:r>
      <w:r w:rsidRPr="003754B8">
        <w:rPr>
          <w:rFonts w:cstheme="minorHAnsi"/>
          <w:i/>
          <w:color w:val="000000" w:themeColor="text1"/>
        </w:rPr>
        <w:t>Información</w:t>
      </w:r>
      <w:r>
        <w:rPr>
          <w:rFonts w:cstheme="minorHAnsi"/>
          <w:color w:val="000000" w:themeColor="text1"/>
        </w:rPr>
        <w:t xml:space="preserve"> de la Sociedad, s</w:t>
      </w:r>
      <w:r w:rsidRPr="003754B8">
        <w:rPr>
          <w:rFonts w:cstheme="minorHAnsi"/>
          <w:color w:val="000000" w:themeColor="text1"/>
        </w:rPr>
        <w:t>e</w:t>
      </w:r>
      <w:r>
        <w:rPr>
          <w:rFonts w:cstheme="minorHAnsi"/>
          <w:color w:val="000000" w:themeColor="text1"/>
        </w:rPr>
        <w:t xml:space="preserve"> podrá </w:t>
      </w:r>
      <w:r w:rsidRPr="003754B8">
        <w:rPr>
          <w:rFonts w:cstheme="minorHAnsi"/>
          <w:color w:val="000000" w:themeColor="text1"/>
        </w:rPr>
        <w:t xml:space="preserve">informar (denunciar/comunicar), </w:t>
      </w:r>
      <w:r>
        <w:rPr>
          <w:rFonts w:cstheme="minorHAnsi"/>
          <w:color w:val="000000" w:themeColor="text1"/>
        </w:rPr>
        <w:t>sobre las siguientes cuestiones</w:t>
      </w:r>
      <w:r w:rsidRPr="003754B8">
        <w:rPr>
          <w:rFonts w:cstheme="minorHAnsi"/>
          <w:color w:val="000000" w:themeColor="text1"/>
        </w:rPr>
        <w:t xml:space="preserve">: </w:t>
      </w:r>
    </w:p>
    <w:p w14:paraId="0E8A0C9B" w14:textId="54FD1ADA" w:rsidR="003754B8" w:rsidRPr="00D1051B" w:rsidRDefault="00D1051B" w:rsidP="00D1051B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D1051B">
        <w:rPr>
          <w:rFonts w:asciiTheme="minorHAnsi" w:hAnsiTheme="minorHAnsi" w:cstheme="minorHAnsi"/>
          <w:i/>
          <w:color w:val="000000" w:themeColor="text1"/>
          <w:sz w:val="22"/>
        </w:rPr>
        <w:t>“</w:t>
      </w:r>
      <w:r w:rsidR="003754B8" w:rsidRPr="00D1051B">
        <w:rPr>
          <w:rFonts w:asciiTheme="minorHAnsi" w:hAnsiTheme="minorHAnsi" w:cstheme="minorHAnsi"/>
          <w:i/>
          <w:color w:val="000000" w:themeColor="text1"/>
          <w:sz w:val="22"/>
        </w:rPr>
        <w:t>Cualesquiera acciones u omisiones que puedan constituir infracciones del Derecho de la Unión Europea</w:t>
      </w:r>
      <w:r w:rsidRPr="00D1051B">
        <w:rPr>
          <w:rFonts w:asciiTheme="minorHAnsi" w:hAnsiTheme="minorHAnsi" w:cstheme="minorHAnsi"/>
          <w:i/>
          <w:color w:val="000000" w:themeColor="text1"/>
          <w:sz w:val="22"/>
        </w:rPr>
        <w:t>.”</w:t>
      </w:r>
    </w:p>
    <w:p w14:paraId="28BD3A1A" w14:textId="77777777" w:rsidR="00D1051B" w:rsidRPr="00D1051B" w:rsidRDefault="00D1051B" w:rsidP="00D1051B">
      <w:pPr>
        <w:pStyle w:val="Prrafodelista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</w:p>
    <w:p w14:paraId="76D6CDE5" w14:textId="245814F0" w:rsidR="003754B8" w:rsidRDefault="00D1051B" w:rsidP="008C320F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D1051B">
        <w:rPr>
          <w:rFonts w:asciiTheme="minorHAnsi" w:hAnsiTheme="minorHAnsi" w:cstheme="minorHAnsi"/>
          <w:i/>
          <w:color w:val="000000" w:themeColor="text1"/>
          <w:sz w:val="22"/>
        </w:rPr>
        <w:t>“</w:t>
      </w:r>
      <w:r w:rsidR="003754B8" w:rsidRPr="00D1051B">
        <w:rPr>
          <w:rFonts w:asciiTheme="minorHAnsi" w:hAnsiTheme="minorHAnsi" w:cstheme="minorHAnsi"/>
          <w:i/>
          <w:color w:val="000000" w:themeColor="text1"/>
          <w:sz w:val="22"/>
        </w:rPr>
        <w:t>Acciones u omisiones que puedan ser constitutivas de infracción penal o administrativa grave o muy grave. En todo caso, se entenderán comprendidas todas aquellas infracciones penales o administrativas graves o muy graves que impliquen quebranto económico para la Hacienda Públ</w:t>
      </w:r>
      <w:r w:rsidRPr="00D1051B">
        <w:rPr>
          <w:rFonts w:asciiTheme="minorHAnsi" w:hAnsiTheme="minorHAnsi" w:cstheme="minorHAnsi"/>
          <w:i/>
          <w:color w:val="000000" w:themeColor="text1"/>
          <w:sz w:val="22"/>
        </w:rPr>
        <w:t>ica y para la Seguridad Social.”</w:t>
      </w:r>
    </w:p>
    <w:p w14:paraId="149EE897" w14:textId="77777777" w:rsidR="00D1051B" w:rsidRPr="00D1051B" w:rsidRDefault="00D1051B" w:rsidP="00D1051B">
      <w:pPr>
        <w:pStyle w:val="Prrafodelista"/>
        <w:rPr>
          <w:rFonts w:asciiTheme="minorHAnsi" w:hAnsiTheme="minorHAnsi" w:cstheme="minorHAnsi"/>
          <w:i/>
          <w:color w:val="000000" w:themeColor="text1"/>
          <w:sz w:val="22"/>
        </w:rPr>
      </w:pPr>
    </w:p>
    <w:p w14:paraId="6227FD0C" w14:textId="63EF3102" w:rsidR="00D1051B" w:rsidRDefault="00D1051B" w:rsidP="00D1051B">
      <w:pPr>
        <w:autoSpaceDE w:val="0"/>
        <w:autoSpaceDN w:val="0"/>
        <w:adjustRightInd w:val="0"/>
        <w:jc w:val="both"/>
        <w:rPr>
          <w:rFonts w:cstheme="minorHAnsi"/>
          <w:i/>
          <w:color w:val="000000" w:themeColor="text1"/>
        </w:rPr>
      </w:pPr>
    </w:p>
    <w:p w14:paraId="6A380E50" w14:textId="260C92D8" w:rsidR="00D1051B" w:rsidRPr="00D1051B" w:rsidRDefault="00D1051B" w:rsidP="00D1051B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8A209E">
        <w:rPr>
          <w:rFonts w:cstheme="minorHAnsi"/>
          <w:color w:val="000000" w:themeColor="text1"/>
        </w:rPr>
        <w:t>La protección prevista en la Ley 2/2023, de 20 de febrero no afectará a las obligaciones que resultan de la protección del secreto profesional de los profesionales de la abogacía, de acuerdo con el artículo 2.4 de la misma.</w:t>
      </w:r>
      <w:r>
        <w:rPr>
          <w:rFonts w:cstheme="minorHAnsi"/>
          <w:color w:val="000000" w:themeColor="text1"/>
        </w:rPr>
        <w:t xml:space="preserve"> </w:t>
      </w:r>
    </w:p>
    <w:p w14:paraId="65A57A02" w14:textId="37A40389" w:rsidR="008D666F" w:rsidRDefault="008D666F">
      <w:pPr>
        <w:rPr>
          <w:rFonts w:eastAsia="Times New Roman" w:cstheme="minorHAnsi"/>
          <w:color w:val="000000" w:themeColor="text1"/>
          <w:highlight w:val="cyan"/>
          <w:lang w:eastAsia="es-ES"/>
        </w:rPr>
      </w:pPr>
    </w:p>
    <w:p w14:paraId="0DB9CB9C" w14:textId="77777777" w:rsidR="00E20BB1" w:rsidRPr="00944DF5" w:rsidRDefault="00E20BB1" w:rsidP="008C320F">
      <w:pPr>
        <w:pStyle w:val="Prrafodelista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cyan"/>
        </w:rPr>
      </w:pPr>
    </w:p>
    <w:p w14:paraId="3021BE01" w14:textId="77777777" w:rsidR="008C320F" w:rsidRPr="00944DF5" w:rsidRDefault="008C320F" w:rsidP="008C320F">
      <w:pPr>
        <w:pStyle w:val="Ttulo2"/>
        <w:rPr>
          <w:rFonts w:cstheme="minorHAnsi"/>
          <w:szCs w:val="22"/>
          <w:u w:val="single"/>
        </w:rPr>
      </w:pPr>
      <w:bookmarkStart w:id="6" w:name="_Toc135774249"/>
      <w:bookmarkStart w:id="7" w:name="_Toc135994699"/>
      <w:bookmarkStart w:id="8" w:name="_Toc150974073"/>
      <w:r w:rsidRPr="00944DF5">
        <w:rPr>
          <w:rFonts w:cstheme="minorHAnsi"/>
          <w:szCs w:val="22"/>
          <w:u w:val="single"/>
        </w:rPr>
        <w:t>Ámbito personal</w:t>
      </w:r>
      <w:bookmarkEnd w:id="6"/>
      <w:bookmarkEnd w:id="7"/>
      <w:bookmarkEnd w:id="8"/>
    </w:p>
    <w:p w14:paraId="198306F4" w14:textId="7A408F2C" w:rsidR="008C320F" w:rsidRPr="00944DF5" w:rsidRDefault="008C320F" w:rsidP="008C320F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944DF5">
        <w:rPr>
          <w:rFonts w:cstheme="minorHAnsi"/>
          <w:color w:val="000000" w:themeColor="text1"/>
        </w:rPr>
        <w:t xml:space="preserve">El </w:t>
      </w:r>
      <w:r w:rsidRPr="00226774">
        <w:rPr>
          <w:rFonts w:cstheme="minorHAnsi"/>
          <w:i/>
          <w:color w:val="000000" w:themeColor="text1"/>
        </w:rPr>
        <w:t>Sistema Interno de Información</w:t>
      </w:r>
      <w:r w:rsidRPr="00944DF5">
        <w:rPr>
          <w:rFonts w:cstheme="minorHAnsi"/>
          <w:color w:val="000000" w:themeColor="text1"/>
        </w:rPr>
        <w:t xml:space="preserve"> de </w:t>
      </w:r>
      <w:r w:rsidR="003B0400">
        <w:rPr>
          <w:rFonts w:cstheme="minorHAnsi"/>
          <w:color w:val="000000" w:themeColor="text1"/>
        </w:rPr>
        <w:t>GPMS</w:t>
      </w:r>
      <w:r w:rsidRPr="00944DF5">
        <w:rPr>
          <w:rFonts w:cstheme="minorHAnsi"/>
          <w:color w:val="000000" w:themeColor="text1"/>
        </w:rPr>
        <w:t xml:space="preserve"> se aplicará a los informantes que trabajen en el sector privado o público y que hayan obtenido información sobre infracciones en un contexto laboral o profesional, de acuerdo con el artículo 3 de la Ley y, en todo caso a:</w:t>
      </w:r>
    </w:p>
    <w:p w14:paraId="52AE8945" w14:textId="1DC8CA38" w:rsidR="008C320F" w:rsidRPr="00944DF5" w:rsidRDefault="008C320F" w:rsidP="008C320F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4D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Todos los empleados de </w:t>
      </w:r>
      <w:r w:rsidR="003B0400">
        <w:rPr>
          <w:rFonts w:asciiTheme="minorHAnsi" w:hAnsiTheme="minorHAnsi" w:cstheme="minorHAnsi"/>
          <w:color w:val="000000" w:themeColor="text1"/>
          <w:sz w:val="22"/>
          <w:szCs w:val="22"/>
        </w:rPr>
        <w:t>GPMS</w:t>
      </w:r>
      <w:r w:rsidRPr="00944DF5">
        <w:rPr>
          <w:rFonts w:asciiTheme="minorHAnsi" w:hAnsiTheme="minorHAnsi" w:cstheme="minorHAnsi"/>
          <w:color w:val="000000" w:themeColor="text1"/>
          <w:sz w:val="22"/>
          <w:szCs w:val="22"/>
        </w:rPr>
        <w:t>, independientemente del tipo de contrato y el nivel jerárquico, por tiempo indefinido o trabajadores temporales.</w:t>
      </w:r>
    </w:p>
    <w:p w14:paraId="0CD4F29D" w14:textId="72AB68AF" w:rsidR="008C320F" w:rsidRPr="00944DF5" w:rsidRDefault="00B46FA5" w:rsidP="008C320F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Por los Socios y Abogados de</w:t>
      </w:r>
      <w:r w:rsidR="008C320F" w:rsidRPr="00944D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B0400">
        <w:rPr>
          <w:rFonts w:asciiTheme="minorHAnsi" w:hAnsiTheme="minorHAnsi" w:cstheme="minorHAnsi"/>
          <w:color w:val="000000" w:themeColor="text1"/>
          <w:sz w:val="22"/>
          <w:szCs w:val="22"/>
        </w:rPr>
        <w:t>GPMS</w:t>
      </w:r>
      <w:r w:rsidR="008C320F" w:rsidRPr="00944DF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6C1CA4" w14:textId="197B6431" w:rsidR="008C320F" w:rsidRPr="00944DF5" w:rsidRDefault="008C320F" w:rsidP="008C320F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4D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Todos los profesionales autónomos, proveedores, clientes, contratistas, subcontratistas o cualquier otro tercero con el que </w:t>
      </w:r>
      <w:r w:rsidR="003B0400">
        <w:rPr>
          <w:rFonts w:asciiTheme="minorHAnsi" w:hAnsiTheme="minorHAnsi" w:cstheme="minorHAnsi"/>
          <w:color w:val="000000" w:themeColor="text1"/>
          <w:sz w:val="22"/>
          <w:szCs w:val="22"/>
        </w:rPr>
        <w:t>GPMS</w:t>
      </w:r>
      <w:r w:rsidRPr="00944D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mantenga o haya mantenido anteriormente cualquier relación comercial o profesional, con inclusión de todas las personas que trabajen para los mismos o bajo la supervisión o dirección de contratistas, subcontratistas y proveedores.</w:t>
      </w:r>
    </w:p>
    <w:p w14:paraId="2E93B4D8" w14:textId="77777777" w:rsidR="008C320F" w:rsidRPr="00944DF5" w:rsidRDefault="008C320F" w:rsidP="008C320F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4DF5">
        <w:rPr>
          <w:rFonts w:asciiTheme="minorHAnsi" w:hAnsiTheme="minorHAnsi" w:cstheme="minorHAnsi"/>
          <w:color w:val="000000" w:themeColor="text1"/>
          <w:sz w:val="22"/>
          <w:szCs w:val="22"/>
        </w:rPr>
        <w:t>Además, cualquier persona que tenga una relación laboral ya finalizada, voluntarios, becarios, con independencia de que perciban o no una remuneración e incluso las personas participantes en procesos de selección de personal, siempre y cuando la información sobre la infracción se haya obtenido durante el proceso de selección o de negociación precontractual.</w:t>
      </w:r>
    </w:p>
    <w:p w14:paraId="167C64DF" w14:textId="7B3B3616" w:rsidR="008C320F" w:rsidRDefault="008C320F" w:rsidP="008C320F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4DF5">
        <w:rPr>
          <w:rFonts w:asciiTheme="minorHAnsi" w:hAnsiTheme="minorHAnsi" w:cstheme="minorHAnsi"/>
          <w:color w:val="000000" w:themeColor="text1"/>
          <w:sz w:val="22"/>
          <w:szCs w:val="22"/>
        </w:rPr>
        <w:t>Y, por último, también podrán informar las personas físicas que asistan a los informantes en el proceso, personas físicas relacionadas con el informante (como compañeros de trabajo o familiares del informante), así como personas jurídicas que puedan estar relacionadas con el informante.</w:t>
      </w:r>
    </w:p>
    <w:p w14:paraId="2996E7F3" w14:textId="5C87B01F" w:rsidR="001A6D66" w:rsidRDefault="001A6D66" w:rsidP="001A6D66">
      <w:pPr>
        <w:pStyle w:val="Prrafodelista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7FBB49" w14:textId="25548ED3" w:rsidR="008C320F" w:rsidRPr="008C320F" w:rsidRDefault="008C320F" w:rsidP="008C320F">
      <w:pPr>
        <w:pStyle w:val="Ttulo1"/>
        <w:pBdr>
          <w:bottom w:val="single" w:sz="4" w:space="0" w:color="C00000"/>
        </w:pBdr>
        <w:rPr>
          <w:rFonts w:cstheme="minorHAnsi"/>
          <w:sz w:val="22"/>
          <w:szCs w:val="22"/>
        </w:rPr>
      </w:pPr>
      <w:bookmarkStart w:id="9" w:name="_Toc135994700"/>
      <w:bookmarkStart w:id="10" w:name="_Toc150974074"/>
      <w:r w:rsidRPr="008C320F">
        <w:rPr>
          <w:rFonts w:cstheme="minorHAnsi"/>
          <w:sz w:val="22"/>
          <w:szCs w:val="22"/>
        </w:rPr>
        <w:t xml:space="preserve">Marco Regulatorio en </w:t>
      </w:r>
      <w:r w:rsidR="003B0400">
        <w:rPr>
          <w:rFonts w:cstheme="minorHAnsi"/>
          <w:sz w:val="22"/>
          <w:szCs w:val="22"/>
        </w:rPr>
        <w:t>GPMS</w:t>
      </w:r>
      <w:bookmarkEnd w:id="9"/>
      <w:bookmarkEnd w:id="10"/>
    </w:p>
    <w:p w14:paraId="0840BD55" w14:textId="77777777" w:rsidR="008C320F" w:rsidRPr="00944DF5" w:rsidRDefault="008C320F" w:rsidP="008C320F">
      <w:pPr>
        <w:jc w:val="both"/>
        <w:rPr>
          <w:rFonts w:cstheme="minorHAnsi"/>
        </w:rPr>
      </w:pPr>
      <w:r w:rsidRPr="00944DF5">
        <w:rPr>
          <w:rFonts w:cstheme="minorHAnsi"/>
        </w:rPr>
        <w:t>Para cumplir con los requerimientos establecidos en la normativa vigente y determinar la prevalencia de los diferentes documentos y procedimientos internos, se establece la siguiente jerarquía:</w:t>
      </w:r>
    </w:p>
    <w:p w14:paraId="36AC293E" w14:textId="77777777" w:rsidR="008C320F" w:rsidRPr="00944DF5" w:rsidRDefault="008C320F" w:rsidP="008C320F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4DF5">
        <w:rPr>
          <w:rFonts w:asciiTheme="minorHAnsi" w:hAnsiTheme="minorHAnsi" w:cstheme="minorHAnsi"/>
          <w:b/>
          <w:sz w:val="22"/>
          <w:szCs w:val="22"/>
        </w:rPr>
        <w:t>Política del Sistema Interno de Información</w:t>
      </w:r>
      <w:r w:rsidRPr="00944DF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5B6EE51" w14:textId="15416879" w:rsidR="008C320F" w:rsidRPr="00944DF5" w:rsidRDefault="008C320F" w:rsidP="008C320F">
      <w:pPr>
        <w:pStyle w:val="Prrafodelist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44DF5">
        <w:rPr>
          <w:rFonts w:asciiTheme="minorHAnsi" w:hAnsiTheme="minorHAnsi" w:cstheme="minorHAnsi"/>
          <w:sz w:val="22"/>
          <w:szCs w:val="22"/>
        </w:rPr>
        <w:t xml:space="preserve">Establece los principios y valores generales que deben orientar la implantación de esta materia en </w:t>
      </w:r>
      <w:r w:rsidR="003B0400">
        <w:rPr>
          <w:rFonts w:asciiTheme="minorHAnsi" w:hAnsiTheme="minorHAnsi" w:cstheme="minorHAnsi"/>
          <w:sz w:val="22"/>
          <w:szCs w:val="22"/>
        </w:rPr>
        <w:t>GPMS</w:t>
      </w:r>
      <w:r w:rsidRPr="00944DF5">
        <w:rPr>
          <w:rFonts w:asciiTheme="minorHAnsi" w:hAnsiTheme="minorHAnsi" w:cstheme="minorHAnsi"/>
          <w:sz w:val="22"/>
          <w:szCs w:val="22"/>
        </w:rPr>
        <w:t xml:space="preserve"> y rigen todo el Sistema. </w:t>
      </w:r>
    </w:p>
    <w:p w14:paraId="55E15525" w14:textId="77777777" w:rsidR="008C320F" w:rsidRPr="00944DF5" w:rsidRDefault="008C320F" w:rsidP="008C320F">
      <w:pPr>
        <w:pStyle w:val="Prrafodelista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08C3D5D" w14:textId="6503B666" w:rsidR="008C320F" w:rsidRPr="00944DF5" w:rsidRDefault="00BE21C7" w:rsidP="008C320F">
      <w:pPr>
        <w:pStyle w:val="Prrafodelista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Procedimiento del </w:t>
      </w:r>
      <w:r w:rsidR="008C320F" w:rsidRPr="00944DF5">
        <w:rPr>
          <w:rFonts w:asciiTheme="minorHAnsi" w:hAnsiTheme="minorHAnsi" w:cstheme="minorHAnsi"/>
          <w:b/>
          <w:sz w:val="22"/>
          <w:szCs w:val="22"/>
        </w:rPr>
        <w:t>Sistema Interno de Información</w:t>
      </w:r>
      <w:r w:rsidR="008C320F" w:rsidRPr="00944DF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F1AF937" w14:textId="630E93D9" w:rsidR="008C320F" w:rsidRPr="00944DF5" w:rsidRDefault="008C320F" w:rsidP="008C320F">
      <w:pPr>
        <w:pStyle w:val="Prrafodelista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44DF5">
        <w:rPr>
          <w:rFonts w:asciiTheme="minorHAnsi" w:hAnsiTheme="minorHAnsi" w:cstheme="minorHAnsi"/>
          <w:sz w:val="22"/>
          <w:szCs w:val="22"/>
        </w:rPr>
        <w:t xml:space="preserve">Documento a través del cual se establece el estándar mínimo de garantías y protección </w:t>
      </w:r>
      <w:r w:rsidRPr="00003E34">
        <w:rPr>
          <w:rFonts w:asciiTheme="minorHAnsi" w:hAnsiTheme="minorHAnsi" w:cstheme="minorHAnsi"/>
          <w:sz w:val="22"/>
          <w:szCs w:val="22"/>
        </w:rPr>
        <w:t>obligatoria que</w:t>
      </w:r>
      <w:r w:rsidRPr="00003E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determina la forma de llevar a cabo la gestión y tramitación de informaciones o comunicaciones recibidas</w:t>
      </w:r>
      <w:r w:rsidR="00BE21C7">
        <w:rPr>
          <w:rFonts w:asciiTheme="minorHAnsi" w:hAnsiTheme="minorHAnsi" w:cstheme="minorHAnsi"/>
          <w:sz w:val="22"/>
          <w:szCs w:val="22"/>
        </w:rPr>
        <w:t xml:space="preserve"> por el </w:t>
      </w:r>
      <w:proofErr w:type="gramStart"/>
      <w:r w:rsidR="00BE21C7">
        <w:rPr>
          <w:rFonts w:asciiTheme="minorHAnsi" w:hAnsiTheme="minorHAnsi" w:cstheme="minorHAnsi"/>
          <w:sz w:val="22"/>
          <w:szCs w:val="22"/>
        </w:rPr>
        <w:t>Responsable</w:t>
      </w:r>
      <w:proofErr w:type="gramEnd"/>
      <w:r w:rsidR="00BE21C7">
        <w:rPr>
          <w:rFonts w:asciiTheme="minorHAnsi" w:hAnsiTheme="minorHAnsi" w:cstheme="minorHAnsi"/>
          <w:sz w:val="22"/>
          <w:szCs w:val="22"/>
        </w:rPr>
        <w:t xml:space="preserve"> del Sistema.</w:t>
      </w:r>
    </w:p>
    <w:p w14:paraId="28D7AA6B" w14:textId="77777777" w:rsidR="008C320F" w:rsidRPr="00944DF5" w:rsidRDefault="008C320F" w:rsidP="008C320F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6F3EE781" w14:textId="65681AFB" w:rsidR="00E3121B" w:rsidRDefault="00E3121B" w:rsidP="00334352">
      <w:pPr>
        <w:pStyle w:val="Prrafodelista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DFFC81" w14:textId="18C5CAFE" w:rsidR="00DE0CA9" w:rsidRDefault="00DE0CA9" w:rsidP="00334352">
      <w:pPr>
        <w:pStyle w:val="Prrafodelista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093EC6" w14:textId="42321F66" w:rsidR="00DE0CA9" w:rsidRDefault="00DE0CA9" w:rsidP="00334352">
      <w:pPr>
        <w:pStyle w:val="Prrafodelista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EB6A3E" w14:textId="0EEEB96E" w:rsidR="00DE0CA9" w:rsidRDefault="00DE0CA9" w:rsidP="00334352">
      <w:pPr>
        <w:pStyle w:val="Prrafodelista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4C5825" w14:textId="38FC623D" w:rsidR="00DE0CA9" w:rsidRDefault="00DE0CA9" w:rsidP="00334352">
      <w:pPr>
        <w:pStyle w:val="Prrafodelista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518066" w14:textId="77777777" w:rsidR="00DE0CA9" w:rsidRDefault="00DE0CA9" w:rsidP="00334352">
      <w:pPr>
        <w:pStyle w:val="Prrafodelista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49F616" w14:textId="77777777" w:rsidR="008D666F" w:rsidRPr="00434455" w:rsidRDefault="008D666F" w:rsidP="00334352">
      <w:pPr>
        <w:pStyle w:val="Prrafodelista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B1AD34" w14:textId="728433B0" w:rsidR="00891FA4" w:rsidRPr="008C320F" w:rsidRDefault="00891FA4" w:rsidP="008C320F">
      <w:pPr>
        <w:pStyle w:val="Ttulo1"/>
        <w:pBdr>
          <w:bottom w:val="single" w:sz="4" w:space="0" w:color="C00000"/>
        </w:pBdr>
        <w:rPr>
          <w:rFonts w:cstheme="minorHAnsi"/>
          <w:sz w:val="22"/>
          <w:szCs w:val="22"/>
        </w:rPr>
      </w:pPr>
      <w:bookmarkStart w:id="11" w:name="_Toc150974075"/>
      <w:r w:rsidRPr="008C320F">
        <w:rPr>
          <w:rFonts w:cstheme="minorHAnsi"/>
          <w:sz w:val="22"/>
          <w:szCs w:val="22"/>
        </w:rPr>
        <w:lastRenderedPageBreak/>
        <w:t xml:space="preserve">Principios que rigen en el Sistema </w:t>
      </w:r>
      <w:r w:rsidR="00E20BB1" w:rsidRPr="008C320F">
        <w:rPr>
          <w:rFonts w:cstheme="minorHAnsi"/>
          <w:sz w:val="22"/>
          <w:szCs w:val="22"/>
        </w:rPr>
        <w:t xml:space="preserve">Interno </w:t>
      </w:r>
      <w:r w:rsidRPr="008C320F">
        <w:rPr>
          <w:rFonts w:cstheme="minorHAnsi"/>
          <w:sz w:val="22"/>
          <w:szCs w:val="22"/>
        </w:rPr>
        <w:t xml:space="preserve">de </w:t>
      </w:r>
      <w:r w:rsidR="00E20BB1" w:rsidRPr="008C320F">
        <w:rPr>
          <w:rFonts w:cstheme="minorHAnsi"/>
          <w:sz w:val="22"/>
          <w:szCs w:val="22"/>
        </w:rPr>
        <w:t>Información</w:t>
      </w:r>
      <w:bookmarkEnd w:id="11"/>
    </w:p>
    <w:p w14:paraId="1F151047" w14:textId="77777777" w:rsidR="00E20BB1" w:rsidRDefault="00E20BB1" w:rsidP="00334352">
      <w:pPr>
        <w:jc w:val="both"/>
        <w:rPr>
          <w:rFonts w:cstheme="minorHAnsi"/>
          <w:color w:val="000000" w:themeColor="text1"/>
        </w:rPr>
      </w:pPr>
    </w:p>
    <w:p w14:paraId="724E58DD" w14:textId="4A1EEA73" w:rsidR="00891FA4" w:rsidRPr="00434455" w:rsidRDefault="00891FA4" w:rsidP="00334352">
      <w:pPr>
        <w:jc w:val="both"/>
        <w:rPr>
          <w:rFonts w:cstheme="minorHAnsi"/>
          <w:color w:val="000000" w:themeColor="text1"/>
        </w:rPr>
      </w:pPr>
      <w:r w:rsidRPr="00434455">
        <w:rPr>
          <w:rFonts w:cstheme="minorHAnsi"/>
          <w:color w:val="000000" w:themeColor="text1"/>
        </w:rPr>
        <w:t xml:space="preserve">El </w:t>
      </w:r>
      <w:r w:rsidRPr="00607A0B">
        <w:rPr>
          <w:rFonts w:cstheme="minorHAnsi"/>
          <w:i/>
          <w:color w:val="000000" w:themeColor="text1"/>
        </w:rPr>
        <w:t xml:space="preserve">Sistema </w:t>
      </w:r>
      <w:r w:rsidR="00607A0B" w:rsidRPr="00607A0B">
        <w:rPr>
          <w:rFonts w:cstheme="minorHAnsi"/>
          <w:i/>
          <w:color w:val="000000" w:themeColor="text1"/>
        </w:rPr>
        <w:t xml:space="preserve">Interno </w:t>
      </w:r>
      <w:r w:rsidRPr="00607A0B">
        <w:rPr>
          <w:rFonts w:cstheme="minorHAnsi"/>
          <w:i/>
          <w:color w:val="000000" w:themeColor="text1"/>
        </w:rPr>
        <w:t xml:space="preserve">de </w:t>
      </w:r>
      <w:r w:rsidR="00607A0B" w:rsidRPr="00607A0B">
        <w:rPr>
          <w:rFonts w:cstheme="minorHAnsi"/>
          <w:i/>
          <w:color w:val="000000" w:themeColor="text1"/>
        </w:rPr>
        <w:t>Información</w:t>
      </w:r>
      <w:r w:rsidR="00607A0B" w:rsidRPr="00434455">
        <w:rPr>
          <w:rFonts w:cstheme="minorHAnsi"/>
          <w:color w:val="000000" w:themeColor="text1"/>
        </w:rPr>
        <w:t xml:space="preserve"> </w:t>
      </w:r>
      <w:r w:rsidRPr="00434455">
        <w:rPr>
          <w:rFonts w:cstheme="minorHAnsi"/>
          <w:color w:val="000000" w:themeColor="text1"/>
        </w:rPr>
        <w:t xml:space="preserve">deberá garantizar, en todo caso, la protección de los informantes, por lo que regirán los siguientes </w:t>
      </w:r>
      <w:r w:rsidRPr="00434455">
        <w:rPr>
          <w:rFonts w:cstheme="minorHAnsi"/>
          <w:b/>
          <w:color w:val="000000" w:themeColor="text1"/>
          <w:u w:val="single"/>
        </w:rPr>
        <w:t>principios y valores</w:t>
      </w:r>
      <w:r w:rsidRPr="00434455">
        <w:rPr>
          <w:rFonts w:cstheme="minorHAnsi"/>
          <w:color w:val="000000" w:themeColor="text1"/>
        </w:rPr>
        <w:t>:</w:t>
      </w:r>
    </w:p>
    <w:p w14:paraId="42B4003C" w14:textId="55D6CEEB" w:rsidR="00891FA4" w:rsidRPr="00434455" w:rsidRDefault="00891FA4" w:rsidP="00334352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Permitir </w:t>
      </w:r>
      <w:r w:rsidR="00607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todas las personas referidas en el apartado anterior </w:t>
      </w:r>
      <w:r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>comunica</w:t>
      </w:r>
      <w:r w:rsidR="00607A0B">
        <w:rPr>
          <w:rFonts w:asciiTheme="minorHAnsi" w:hAnsiTheme="minorHAnsi" w:cstheme="minorHAnsi"/>
          <w:color w:val="000000" w:themeColor="text1"/>
          <w:sz w:val="22"/>
          <w:szCs w:val="22"/>
        </w:rPr>
        <w:t>r información</w:t>
      </w:r>
      <w:r w:rsidR="00D852E7"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>, incluso anónimamente</w:t>
      </w:r>
      <w:r w:rsidR="00D852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07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sobre las infracciones previstas en el </w:t>
      </w:r>
      <w:r w:rsidR="008C320F">
        <w:rPr>
          <w:rFonts w:asciiTheme="minorHAnsi" w:hAnsiTheme="minorHAnsi" w:cstheme="minorHAnsi"/>
          <w:color w:val="000000" w:themeColor="text1"/>
          <w:sz w:val="22"/>
          <w:szCs w:val="22"/>
        </w:rPr>
        <w:t>epígrafe</w:t>
      </w:r>
      <w:r w:rsidR="00607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2.1 del presente documento</w:t>
      </w:r>
      <w:r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E79D1A5" w14:textId="71360D86" w:rsidR="00891FA4" w:rsidRPr="00434455" w:rsidRDefault="00891FA4" w:rsidP="00334352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Garantizar la </w:t>
      </w:r>
      <w:r w:rsidRPr="0043445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máxima confidencialidad</w:t>
      </w:r>
      <w:r w:rsidR="00D852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integridad y trazabilidad</w:t>
      </w:r>
      <w:r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las </w:t>
      </w:r>
      <w:r w:rsidR="00D852E7"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>comunicaciones,</w:t>
      </w:r>
      <w:r w:rsidR="00D852E7" w:rsidRPr="00D852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así como el anonimato de los informantes/denunciantes</w:t>
      </w:r>
      <w:r w:rsidR="00D852E7"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>y de terceros mencionados en las comunicaciones.</w:t>
      </w:r>
    </w:p>
    <w:p w14:paraId="536DB253" w14:textId="2348F106" w:rsidR="00BB4B92" w:rsidRPr="00434455" w:rsidRDefault="00BB4B92" w:rsidP="00334352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>Permitir la presentación de comunicaciones, tanto de forma escrita como a través de la solicitud de una reunión presencial</w:t>
      </w:r>
      <w:r w:rsidR="00D852E7">
        <w:rPr>
          <w:rFonts w:asciiTheme="minorHAnsi" w:hAnsiTheme="minorHAnsi" w:cstheme="minorHAnsi"/>
          <w:color w:val="000000" w:themeColor="text1"/>
          <w:sz w:val="22"/>
          <w:szCs w:val="22"/>
        </w:rPr>
        <w:t>, en la forma prevista en el documento del</w:t>
      </w:r>
      <w:r w:rsidR="00DE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0CA9" w:rsidRPr="00DE0CA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Procedimiento del</w:t>
      </w:r>
      <w:r w:rsidR="00D852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852E7" w:rsidRPr="00D852E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Sistema Interno de Información</w:t>
      </w:r>
      <w:r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032B0C5" w14:textId="2F15BF26" w:rsidR="00BB4B92" w:rsidRPr="00434455" w:rsidRDefault="00BB4B92" w:rsidP="00334352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>Integración de</w:t>
      </w:r>
      <w:r w:rsidR="00DE0CA9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0CA9">
        <w:rPr>
          <w:rFonts w:asciiTheme="minorHAnsi" w:hAnsiTheme="minorHAnsi" w:cstheme="minorHAnsi"/>
          <w:color w:val="000000" w:themeColor="text1"/>
          <w:sz w:val="22"/>
          <w:szCs w:val="22"/>
        </w:rPr>
        <w:t>canal interno</w:t>
      </w:r>
      <w:r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r w:rsidR="00DE0CA9">
        <w:rPr>
          <w:rFonts w:asciiTheme="minorHAnsi" w:hAnsiTheme="minorHAnsi" w:cstheme="minorHAnsi"/>
          <w:color w:val="000000" w:themeColor="text1"/>
          <w:sz w:val="22"/>
          <w:szCs w:val="22"/>
        </w:rPr>
        <w:t>información</w:t>
      </w:r>
      <w:r w:rsidR="00D852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</w:t>
      </w:r>
      <w:r w:rsidR="00DE0CA9">
        <w:rPr>
          <w:rFonts w:asciiTheme="minorHAnsi" w:hAnsiTheme="minorHAnsi" w:cstheme="minorHAnsi"/>
          <w:color w:val="000000" w:themeColor="text1"/>
          <w:sz w:val="22"/>
          <w:szCs w:val="22"/>
        </w:rPr>
        <w:t>se establezca</w:t>
      </w:r>
      <w:r w:rsidR="00D852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</w:t>
      </w:r>
      <w:r w:rsidR="003B0400">
        <w:rPr>
          <w:rFonts w:asciiTheme="minorHAnsi" w:hAnsiTheme="minorHAnsi" w:cstheme="minorHAnsi"/>
          <w:color w:val="000000" w:themeColor="text1"/>
          <w:sz w:val="22"/>
          <w:szCs w:val="22"/>
        </w:rPr>
        <w:t>GPMS</w:t>
      </w:r>
      <w:r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dentro del </w:t>
      </w:r>
      <w:r w:rsidRPr="00D852E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Sistema Interno de Información</w:t>
      </w:r>
      <w:r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1925629" w14:textId="022AAE76" w:rsidR="00D852E7" w:rsidRPr="00D852E7" w:rsidRDefault="00891FA4" w:rsidP="00D852E7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45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Protección</w:t>
      </w:r>
      <w:r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los datos de carácter personal, impidiendo el acceso a personal no autorizado.</w:t>
      </w:r>
    </w:p>
    <w:p w14:paraId="4AC73FD6" w14:textId="5D0BBB33" w:rsidR="00D24D58" w:rsidRPr="00D24D58" w:rsidRDefault="00D852E7" w:rsidP="00D24D58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52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Garantizar que las comunicaciones presentadas puedan tratarse de manera </w:t>
      </w:r>
      <w:r w:rsidRPr="00D852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efectiva</w:t>
      </w:r>
      <w:r w:rsidR="00891FA4" w:rsidRPr="00D852E7">
        <w:rPr>
          <w:rFonts w:asciiTheme="minorHAnsi" w:hAnsiTheme="minorHAnsi" w:cstheme="minorHAnsi"/>
          <w:color w:val="000000" w:themeColor="text1"/>
          <w:sz w:val="22"/>
          <w:szCs w:val="22"/>
        </w:rPr>
        <w:t>, actuando con la máxima diligencia.</w:t>
      </w:r>
    </w:p>
    <w:p w14:paraId="2685B9A4" w14:textId="325035C6" w:rsidR="00891FA4" w:rsidRPr="00D24D58" w:rsidRDefault="00D24D58" w:rsidP="005F5CF2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4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Establecer las garantías para la protección de los informantes en </w:t>
      </w:r>
      <w:r w:rsidR="003B0400">
        <w:rPr>
          <w:rFonts w:asciiTheme="minorHAnsi" w:hAnsiTheme="minorHAnsi" w:cstheme="minorHAnsi"/>
          <w:color w:val="000000" w:themeColor="text1"/>
          <w:sz w:val="22"/>
          <w:szCs w:val="22"/>
        </w:rPr>
        <w:t>GPMS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891FA4" w:rsidRPr="00D24D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Prohibición de represalias</w:t>
      </w:r>
      <w:r w:rsidR="00891FA4" w:rsidRPr="00D24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contra el informante</w:t>
      </w:r>
      <w:r w:rsidR="00BB4B92" w:rsidRPr="00D24D5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32F821F" w14:textId="5F6AC983" w:rsidR="00891FA4" w:rsidRPr="007A2E0F" w:rsidRDefault="00891FA4" w:rsidP="00334352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2E0F">
        <w:rPr>
          <w:rFonts w:asciiTheme="minorHAnsi" w:hAnsiTheme="minorHAnsi" w:cstheme="minorHAnsi"/>
          <w:color w:val="000000" w:themeColor="text1"/>
          <w:sz w:val="22"/>
          <w:szCs w:val="22"/>
        </w:rPr>
        <w:t>Presunción de inocencia y derecho de audiencia</w:t>
      </w:r>
      <w:r w:rsidR="00D24D58" w:rsidRPr="007A2E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las personas afectadas</w:t>
      </w:r>
      <w:r w:rsidR="00BB4B92" w:rsidRPr="007A2E0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09FCC49" w14:textId="77777777" w:rsidR="00891FA4" w:rsidRPr="00D852E7" w:rsidRDefault="00891FA4" w:rsidP="00334352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52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Autonomía e independencia</w:t>
      </w:r>
      <w:r w:rsidRPr="00D852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 </w:t>
      </w:r>
      <w:r w:rsidRPr="00D852E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Responsable del Sistema</w:t>
      </w:r>
      <w:r w:rsidRPr="00D852E7">
        <w:rPr>
          <w:rFonts w:asciiTheme="minorHAnsi" w:hAnsiTheme="minorHAnsi" w:cstheme="minorHAnsi"/>
          <w:color w:val="000000" w:themeColor="text1"/>
          <w:sz w:val="22"/>
          <w:szCs w:val="22"/>
        </w:rPr>
        <w:t>, que no podrá recibir instrucciones de ningún tipo en su ejercicio.</w:t>
      </w:r>
    </w:p>
    <w:p w14:paraId="49A5C36B" w14:textId="77777777" w:rsidR="00D852E7" w:rsidRDefault="00891FA4" w:rsidP="00D852E7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</w:t>
      </w:r>
      <w:r w:rsidRPr="00D852E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Responsable del Sistema</w:t>
      </w:r>
      <w:r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siempre estará inscrito ante la “</w:t>
      </w:r>
      <w:r w:rsidRPr="00D852E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Autoridad Independiente de Protección del Informante</w:t>
      </w:r>
      <w:r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>”, organismo dependiente del Ministerio de Justicia.</w:t>
      </w:r>
    </w:p>
    <w:p w14:paraId="3801BBD9" w14:textId="3B2FE9C9" w:rsidR="00BB4B92" w:rsidRPr="00D24D58" w:rsidRDefault="00DE0CA9" w:rsidP="00334352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GPMS dispone de un </w:t>
      </w:r>
      <w:r w:rsidR="00BB4B92" w:rsidRPr="00DE0CA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Procedimiento </w:t>
      </w:r>
      <w:r w:rsidRPr="00DE0CA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del</w:t>
      </w:r>
      <w:r w:rsidRPr="00D24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24D5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Sistema Interno de Información</w:t>
      </w:r>
      <w:r w:rsidRPr="00D24D5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establece la metodología de</w:t>
      </w:r>
      <w:r w:rsidR="00D852E7" w:rsidRPr="00D24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gestión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 tramitación</w:t>
      </w:r>
      <w:r w:rsidR="00D852E7" w:rsidRPr="00D24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informaciones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 w:rsidRPr="00DE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24D58">
        <w:rPr>
          <w:rFonts w:asciiTheme="minorHAnsi" w:hAnsiTheme="minorHAnsi" w:cstheme="minorHAnsi"/>
          <w:color w:val="000000" w:themeColor="text1"/>
          <w:sz w:val="22"/>
          <w:szCs w:val="22"/>
        </w:rPr>
        <w:t>comunicaciones recibidas</w:t>
      </w:r>
      <w:r w:rsidRPr="00DE0C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</w:t>
      </w:r>
      <w:r w:rsidR="00D852E7" w:rsidRPr="00D24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través del cual se establece el estándar mínimo de garantías y protección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 informante.</w:t>
      </w:r>
    </w:p>
    <w:p w14:paraId="24ECD269" w14:textId="6AB79331" w:rsidR="00891FA4" w:rsidRDefault="00891FA4" w:rsidP="00334352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4D58">
        <w:rPr>
          <w:rFonts w:asciiTheme="minorHAnsi" w:hAnsiTheme="minorHAnsi" w:cstheme="minorHAnsi"/>
          <w:color w:val="000000" w:themeColor="text1"/>
          <w:sz w:val="22"/>
          <w:szCs w:val="22"/>
        </w:rPr>
        <w:t>Objetivo: Protección del Informante</w:t>
      </w:r>
      <w:r w:rsidR="00463761" w:rsidRPr="00D24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 lucha contra la corrupción</w:t>
      </w:r>
      <w:r w:rsidR="00463761" w:rsidRPr="0043445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F96BDCE" w14:textId="4EB7BCD9" w:rsidR="008C320F" w:rsidRDefault="008C320F" w:rsidP="008C320F">
      <w:pPr>
        <w:jc w:val="both"/>
        <w:rPr>
          <w:rFonts w:cstheme="minorHAnsi"/>
          <w:color w:val="000000" w:themeColor="text1"/>
        </w:rPr>
      </w:pPr>
    </w:p>
    <w:p w14:paraId="79D4A8B8" w14:textId="1C24E193" w:rsidR="001A6D66" w:rsidRDefault="001A6D66" w:rsidP="008C320F">
      <w:pPr>
        <w:jc w:val="both"/>
        <w:rPr>
          <w:rFonts w:cstheme="minorHAnsi"/>
          <w:color w:val="000000" w:themeColor="text1"/>
        </w:rPr>
      </w:pPr>
    </w:p>
    <w:p w14:paraId="4DEE8FC8" w14:textId="64BCEBCE" w:rsidR="001A6D66" w:rsidRDefault="001A6D66" w:rsidP="008C320F">
      <w:pPr>
        <w:jc w:val="both"/>
        <w:rPr>
          <w:rFonts w:cstheme="minorHAnsi"/>
          <w:color w:val="000000" w:themeColor="text1"/>
        </w:rPr>
      </w:pPr>
    </w:p>
    <w:p w14:paraId="3EAF338C" w14:textId="090F976D" w:rsidR="001A6D66" w:rsidRDefault="001A6D66" w:rsidP="008C320F">
      <w:pPr>
        <w:jc w:val="both"/>
        <w:rPr>
          <w:rFonts w:cstheme="minorHAnsi"/>
          <w:color w:val="000000" w:themeColor="text1"/>
        </w:rPr>
      </w:pPr>
    </w:p>
    <w:p w14:paraId="3630E20D" w14:textId="70083312" w:rsidR="001A6D66" w:rsidRDefault="001A6D66" w:rsidP="008C320F">
      <w:pPr>
        <w:jc w:val="both"/>
        <w:rPr>
          <w:rFonts w:cstheme="minorHAnsi"/>
          <w:color w:val="000000" w:themeColor="text1"/>
        </w:rPr>
      </w:pPr>
    </w:p>
    <w:p w14:paraId="059C3121" w14:textId="2C80B88C" w:rsidR="001A6D66" w:rsidRDefault="001A6D66" w:rsidP="008C320F">
      <w:pPr>
        <w:jc w:val="both"/>
        <w:rPr>
          <w:rFonts w:cstheme="minorHAnsi"/>
          <w:color w:val="000000" w:themeColor="text1"/>
        </w:rPr>
      </w:pPr>
    </w:p>
    <w:p w14:paraId="6134AC66" w14:textId="3EE0A4F3" w:rsidR="001A6D66" w:rsidRDefault="001A6D66" w:rsidP="008C320F">
      <w:pPr>
        <w:jc w:val="both"/>
        <w:rPr>
          <w:rFonts w:cstheme="minorHAnsi"/>
          <w:color w:val="000000" w:themeColor="text1"/>
        </w:rPr>
      </w:pPr>
    </w:p>
    <w:p w14:paraId="4B24E05C" w14:textId="068203FC" w:rsidR="001A6D66" w:rsidRDefault="001A6D66" w:rsidP="008C320F">
      <w:pPr>
        <w:jc w:val="both"/>
        <w:rPr>
          <w:rFonts w:cstheme="minorHAnsi"/>
          <w:color w:val="000000" w:themeColor="text1"/>
        </w:rPr>
      </w:pPr>
    </w:p>
    <w:p w14:paraId="44DF8987" w14:textId="77777777" w:rsidR="001A6D66" w:rsidRDefault="001A6D66" w:rsidP="008C320F">
      <w:pPr>
        <w:jc w:val="both"/>
        <w:rPr>
          <w:rFonts w:cstheme="minorHAnsi"/>
          <w:color w:val="000000" w:themeColor="text1"/>
        </w:rPr>
      </w:pPr>
    </w:p>
    <w:p w14:paraId="4B675761" w14:textId="77777777" w:rsidR="00E3121B" w:rsidRPr="008C320F" w:rsidRDefault="00E3121B" w:rsidP="008C320F">
      <w:pPr>
        <w:pStyle w:val="Ttulo1"/>
        <w:pBdr>
          <w:bottom w:val="single" w:sz="4" w:space="0" w:color="C00000"/>
        </w:pBdr>
        <w:rPr>
          <w:rFonts w:cstheme="minorHAnsi"/>
          <w:sz w:val="22"/>
          <w:szCs w:val="22"/>
        </w:rPr>
      </w:pPr>
      <w:bookmarkStart w:id="12" w:name="_Toc150974076"/>
      <w:r w:rsidRPr="008C320F">
        <w:rPr>
          <w:rFonts w:cstheme="minorHAnsi"/>
          <w:sz w:val="22"/>
          <w:szCs w:val="22"/>
        </w:rPr>
        <w:lastRenderedPageBreak/>
        <w:t>Responsable del Sistema interno de información</w:t>
      </w:r>
      <w:bookmarkEnd w:id="12"/>
    </w:p>
    <w:p w14:paraId="363C7C04" w14:textId="7140B872" w:rsidR="00A93162" w:rsidRPr="00434455" w:rsidRDefault="00A93162" w:rsidP="00A9316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bookmarkStart w:id="13" w:name="_Toc453582375"/>
      <w:bookmarkStart w:id="14" w:name="_Toc453582376"/>
      <w:bookmarkStart w:id="15" w:name="_Toc453582377"/>
      <w:bookmarkStart w:id="16" w:name="_Toc453582378"/>
      <w:bookmarkStart w:id="17" w:name="_Toc453582379"/>
      <w:bookmarkStart w:id="18" w:name="_Toc453582380"/>
      <w:bookmarkEnd w:id="13"/>
      <w:bookmarkEnd w:id="14"/>
      <w:bookmarkEnd w:id="15"/>
      <w:bookmarkEnd w:id="16"/>
      <w:bookmarkEnd w:id="17"/>
      <w:bookmarkEnd w:id="18"/>
      <w:r w:rsidRPr="00434455">
        <w:rPr>
          <w:rFonts w:cstheme="minorHAnsi"/>
          <w:color w:val="000000" w:themeColor="text1"/>
        </w:rPr>
        <w:t xml:space="preserve">El </w:t>
      </w:r>
      <w:r w:rsidRPr="00226774">
        <w:rPr>
          <w:rFonts w:cstheme="minorHAnsi"/>
          <w:i/>
          <w:color w:val="000000" w:themeColor="text1"/>
        </w:rPr>
        <w:t>Responsable del</w:t>
      </w:r>
      <w:r w:rsidRPr="00434455">
        <w:rPr>
          <w:rFonts w:cstheme="minorHAnsi"/>
          <w:color w:val="000000" w:themeColor="text1"/>
        </w:rPr>
        <w:t xml:space="preserve"> </w:t>
      </w:r>
      <w:r w:rsidRPr="00BE608B">
        <w:rPr>
          <w:rFonts w:cstheme="minorHAnsi"/>
          <w:i/>
          <w:color w:val="000000" w:themeColor="text1"/>
        </w:rPr>
        <w:t>Sistema Interno de Información</w:t>
      </w:r>
      <w:r w:rsidRPr="00434455">
        <w:rPr>
          <w:rFonts w:cstheme="minorHAnsi"/>
          <w:color w:val="000000" w:themeColor="text1"/>
        </w:rPr>
        <w:t xml:space="preserve">, debe ser designado por el </w:t>
      </w:r>
      <w:r w:rsidR="00DE0CA9" w:rsidRPr="008A209E">
        <w:rPr>
          <w:rFonts w:cstheme="minorHAnsi"/>
          <w:color w:val="000000" w:themeColor="text1"/>
        </w:rPr>
        <w:t xml:space="preserve">Órgano de </w:t>
      </w:r>
      <w:r w:rsidR="008A209E">
        <w:rPr>
          <w:rFonts w:cstheme="minorHAnsi"/>
          <w:color w:val="000000" w:themeColor="text1"/>
        </w:rPr>
        <w:t>Administración</w:t>
      </w:r>
      <w:r>
        <w:rPr>
          <w:rFonts w:cstheme="minorHAnsi"/>
          <w:color w:val="000000" w:themeColor="text1"/>
        </w:rPr>
        <w:t xml:space="preserve"> de </w:t>
      </w:r>
      <w:r w:rsidR="003B0400">
        <w:rPr>
          <w:rFonts w:cstheme="minorHAnsi"/>
          <w:color w:val="000000" w:themeColor="text1"/>
        </w:rPr>
        <w:t>GPMS</w:t>
      </w:r>
      <w:r>
        <w:rPr>
          <w:rFonts w:cstheme="minorHAnsi"/>
          <w:color w:val="000000" w:themeColor="text1"/>
        </w:rPr>
        <w:t>, órgano responsable legalmente de la</w:t>
      </w:r>
      <w:r w:rsidRPr="00434455">
        <w:rPr>
          <w:rFonts w:cstheme="minorHAnsi"/>
          <w:color w:val="000000" w:themeColor="text1"/>
        </w:rPr>
        <w:t xml:space="preserve"> implantación del presente Sistema. </w:t>
      </w:r>
    </w:p>
    <w:p w14:paraId="496E7806" w14:textId="14F7A34B" w:rsidR="00A93162" w:rsidRPr="00434455" w:rsidRDefault="00DE0CA9" w:rsidP="00A9316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Serán los Socios del Despacho los competentes</w:t>
      </w:r>
      <w:r w:rsidR="00A93162" w:rsidRPr="00434455">
        <w:rPr>
          <w:rFonts w:cstheme="minorHAnsi"/>
          <w:color w:val="000000" w:themeColor="text1"/>
        </w:rPr>
        <w:t xml:space="preserve"> para el nombramiento, destitución o cese del Responsable del Sistema.</w:t>
      </w:r>
    </w:p>
    <w:p w14:paraId="2DFF5E77" w14:textId="77777777" w:rsidR="00A93162" w:rsidRPr="00434455" w:rsidRDefault="00A93162" w:rsidP="00A9316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434455">
        <w:rPr>
          <w:rFonts w:cstheme="minorHAnsi"/>
          <w:color w:val="000000" w:themeColor="text1"/>
        </w:rPr>
        <w:t>Por su parte</w:t>
      </w:r>
      <w:r w:rsidRPr="00A51A63">
        <w:rPr>
          <w:rFonts w:cstheme="minorHAnsi"/>
          <w:color w:val="000000" w:themeColor="text1"/>
        </w:rPr>
        <w:t xml:space="preserve">, el </w:t>
      </w:r>
      <w:r w:rsidRPr="00D52F85">
        <w:rPr>
          <w:rFonts w:cstheme="minorHAnsi"/>
          <w:i/>
          <w:color w:val="000000" w:themeColor="text1"/>
        </w:rPr>
        <w:t>Responsable del Sistema</w:t>
      </w:r>
      <w:r w:rsidRPr="00A51A63">
        <w:rPr>
          <w:rFonts w:cstheme="minorHAnsi"/>
          <w:color w:val="000000" w:themeColor="text1"/>
        </w:rPr>
        <w:t xml:space="preserve"> tiene atribuida la gestión diligente del </w:t>
      </w:r>
      <w:r w:rsidRPr="00BE608B">
        <w:rPr>
          <w:rFonts w:cstheme="minorHAnsi"/>
          <w:i/>
          <w:color w:val="000000" w:themeColor="text1"/>
        </w:rPr>
        <w:t>Sistema Interno de Información</w:t>
      </w:r>
      <w:r w:rsidRPr="00A51A63">
        <w:rPr>
          <w:rFonts w:cstheme="minorHAnsi"/>
          <w:color w:val="000000" w:themeColor="text1"/>
        </w:rPr>
        <w:t xml:space="preserve"> y de tratamiento adecuado de las comunicaciones recib</w:t>
      </w:r>
      <w:r w:rsidRPr="00434455">
        <w:rPr>
          <w:rFonts w:cstheme="minorHAnsi"/>
          <w:color w:val="000000" w:themeColor="text1"/>
        </w:rPr>
        <w:t>idas, en cumplimiento de</w:t>
      </w:r>
      <w:r>
        <w:rPr>
          <w:rFonts w:cstheme="minorHAnsi"/>
          <w:color w:val="000000" w:themeColor="text1"/>
        </w:rPr>
        <w:t>l Sistema</w:t>
      </w:r>
      <w:r w:rsidRPr="00434455">
        <w:rPr>
          <w:rFonts w:cstheme="minorHAnsi"/>
          <w:color w:val="000000" w:themeColor="text1"/>
        </w:rPr>
        <w:t>.</w:t>
      </w:r>
    </w:p>
    <w:p w14:paraId="38D7BE5E" w14:textId="63170567" w:rsidR="00A93162" w:rsidRDefault="00A93162" w:rsidP="00A9316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434455">
        <w:rPr>
          <w:rFonts w:cstheme="minorHAnsi"/>
          <w:color w:val="000000" w:themeColor="text1"/>
        </w:rPr>
        <w:t xml:space="preserve">Según la Ley 2/2023, </w:t>
      </w:r>
      <w:r>
        <w:rPr>
          <w:rFonts w:cstheme="minorHAnsi"/>
          <w:color w:val="000000" w:themeColor="text1"/>
        </w:rPr>
        <w:t>de 20 febrero</w:t>
      </w:r>
      <w:r w:rsidRPr="00434455">
        <w:rPr>
          <w:rFonts w:cstheme="minorHAnsi"/>
          <w:color w:val="000000" w:themeColor="text1"/>
        </w:rPr>
        <w:t>,</w:t>
      </w:r>
      <w:r w:rsidRPr="00BE608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(</w:t>
      </w:r>
      <w:r w:rsidRPr="00434455">
        <w:rPr>
          <w:rFonts w:cstheme="minorHAnsi"/>
          <w:color w:val="000000" w:themeColor="text1"/>
        </w:rPr>
        <w:t>art. 8.4</w:t>
      </w:r>
      <w:r>
        <w:rPr>
          <w:rFonts w:cstheme="minorHAnsi"/>
          <w:color w:val="000000" w:themeColor="text1"/>
        </w:rPr>
        <w:t>)</w:t>
      </w:r>
      <w:r w:rsidRPr="00434455">
        <w:rPr>
          <w:rFonts w:cstheme="minorHAnsi"/>
          <w:color w:val="000000" w:themeColor="text1"/>
        </w:rPr>
        <w:t xml:space="preserve"> el</w:t>
      </w:r>
      <w:r>
        <w:rPr>
          <w:rFonts w:cstheme="minorHAnsi"/>
          <w:color w:val="000000" w:themeColor="text1"/>
        </w:rPr>
        <w:t xml:space="preserve"> </w:t>
      </w:r>
      <w:r w:rsidRPr="00D52F85">
        <w:rPr>
          <w:rFonts w:cstheme="minorHAnsi"/>
          <w:i/>
          <w:color w:val="000000" w:themeColor="text1"/>
        </w:rPr>
        <w:t>Responsable del Sistema</w:t>
      </w:r>
      <w:r w:rsidRPr="00434455">
        <w:rPr>
          <w:rFonts w:cstheme="minorHAnsi"/>
          <w:color w:val="000000" w:themeColor="text1"/>
        </w:rPr>
        <w:t xml:space="preserve"> debe </w:t>
      </w:r>
      <w:r w:rsidRPr="00A51A63">
        <w:rPr>
          <w:rFonts w:cstheme="minorHAnsi"/>
          <w:i/>
          <w:color w:val="000000" w:themeColor="text1"/>
        </w:rPr>
        <w:t>“desarrollar sus funciones de forma independiente y autónoma respecto del resto de los órganos de la entidad u organismo, no podrá recibir instrucciones de ningún tipo en su ejercicio, y deberá disponer de todos los medios personales y materiales para llevarlas a cabo”</w:t>
      </w:r>
      <w:r>
        <w:rPr>
          <w:rFonts w:cstheme="minorHAnsi"/>
          <w:color w:val="000000" w:themeColor="text1"/>
        </w:rPr>
        <w:t xml:space="preserve">. </w:t>
      </w:r>
    </w:p>
    <w:p w14:paraId="03558163" w14:textId="77777777" w:rsidR="008D666F" w:rsidRDefault="008D666F" w:rsidP="00A9316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</w:p>
    <w:p w14:paraId="781DAC6B" w14:textId="77777777" w:rsidR="00D52F85" w:rsidRDefault="00D52F85" w:rsidP="00D52F85">
      <w:pPr>
        <w:pStyle w:val="Ttulo1"/>
        <w:pBdr>
          <w:bottom w:val="single" w:sz="4" w:space="0" w:color="C00000"/>
        </w:pBdr>
        <w:rPr>
          <w:rFonts w:cstheme="minorHAnsi"/>
          <w:color w:val="auto"/>
          <w:sz w:val="22"/>
          <w:szCs w:val="22"/>
        </w:rPr>
      </w:pPr>
      <w:bookmarkStart w:id="19" w:name="_Toc135938897"/>
      <w:bookmarkStart w:id="20" w:name="_Toc150974077"/>
      <w:r w:rsidRPr="00A51A63">
        <w:rPr>
          <w:rFonts w:cstheme="minorHAnsi"/>
          <w:color w:val="auto"/>
          <w:sz w:val="22"/>
          <w:szCs w:val="22"/>
        </w:rPr>
        <w:t>Protección a los informantes y personas afectadas</w:t>
      </w:r>
      <w:bookmarkEnd w:id="19"/>
      <w:bookmarkEnd w:id="20"/>
      <w:r w:rsidRPr="00A51A63">
        <w:rPr>
          <w:rFonts w:cstheme="minorHAnsi"/>
          <w:color w:val="auto"/>
          <w:sz w:val="22"/>
          <w:szCs w:val="22"/>
        </w:rPr>
        <w:t xml:space="preserve"> </w:t>
      </w:r>
    </w:p>
    <w:p w14:paraId="4B497093" w14:textId="77777777" w:rsidR="00D52F85" w:rsidRPr="00D44398" w:rsidRDefault="00D52F85" w:rsidP="00D52F85">
      <w:pPr>
        <w:jc w:val="both"/>
        <w:rPr>
          <w:rFonts w:cstheme="minorHAnsi"/>
        </w:rPr>
      </w:pPr>
      <w:r w:rsidRPr="00D44398">
        <w:rPr>
          <w:rFonts w:cstheme="minorHAnsi"/>
        </w:rPr>
        <w:t xml:space="preserve">Las personas que comuniquen o revelen infracciones tendrán derecho a las medidas </w:t>
      </w:r>
      <w:r>
        <w:rPr>
          <w:rFonts w:cstheme="minorHAnsi"/>
        </w:rPr>
        <w:t>de protección establecidas en los</w:t>
      </w:r>
      <w:r w:rsidRPr="00D44398">
        <w:rPr>
          <w:rFonts w:cstheme="minorHAnsi"/>
        </w:rPr>
        <w:t xml:space="preserve"> artículo</w:t>
      </w:r>
      <w:r>
        <w:rPr>
          <w:rFonts w:cstheme="minorHAnsi"/>
        </w:rPr>
        <w:t>s</w:t>
      </w:r>
      <w:r w:rsidRPr="00D44398">
        <w:rPr>
          <w:rFonts w:cstheme="minorHAnsi"/>
        </w:rPr>
        <w:t xml:space="preserve"> 35 y 36 </w:t>
      </w:r>
      <w:r>
        <w:rPr>
          <w:rFonts w:cstheme="minorHAnsi"/>
        </w:rPr>
        <w:t xml:space="preserve">de la </w:t>
      </w:r>
      <w:r w:rsidRPr="00D44398">
        <w:rPr>
          <w:rFonts w:cstheme="minorHAnsi"/>
        </w:rPr>
        <w:t xml:space="preserve">Ley 2/2023, de 20 de febrero. </w:t>
      </w:r>
    </w:p>
    <w:p w14:paraId="5B708819" w14:textId="77777777" w:rsidR="00D52F85" w:rsidRPr="00D44398" w:rsidRDefault="00D52F85" w:rsidP="00D52F85">
      <w:pPr>
        <w:jc w:val="both"/>
        <w:rPr>
          <w:rFonts w:cstheme="minorHAnsi"/>
        </w:rPr>
      </w:pPr>
      <w:r>
        <w:rPr>
          <w:rFonts w:cstheme="minorHAnsi"/>
        </w:rPr>
        <w:t>El presente Sistema</w:t>
      </w:r>
      <w:r w:rsidRPr="00D44398">
        <w:rPr>
          <w:rFonts w:cstheme="minorHAnsi"/>
        </w:rPr>
        <w:t xml:space="preserve"> establece el principio de protección del informante</w:t>
      </w:r>
      <w:r>
        <w:rPr>
          <w:rFonts w:cstheme="minorHAnsi"/>
        </w:rPr>
        <w:t>,</w:t>
      </w:r>
      <w:r w:rsidRPr="00D44398">
        <w:rPr>
          <w:rFonts w:cstheme="minorHAnsi"/>
        </w:rPr>
        <w:t xml:space="preserve"> prohibiendo expresamente cualquier acto de represalia, amenaza de represalia o tentativa de represalia contra la persona informante.</w:t>
      </w:r>
    </w:p>
    <w:p w14:paraId="072218FA" w14:textId="586A199F" w:rsidR="00D52F85" w:rsidRPr="00CF7955" w:rsidRDefault="00D52F85" w:rsidP="00D52F85">
      <w:pPr>
        <w:jc w:val="both"/>
        <w:rPr>
          <w:rFonts w:cstheme="minorHAnsi"/>
        </w:rPr>
      </w:pPr>
      <w:r w:rsidRPr="00D44398">
        <w:rPr>
          <w:rFonts w:cstheme="minorHAnsi"/>
        </w:rPr>
        <w:t>Se entiende por represalia cualesquiera actos u omisiones que estén prohibidos por la ley, o que, de forma directa o indirecta, supongan un trato desfavorable que sitúe a las personas que las sufren en desventaja particular con respecto a otra en el contexto laboral o profesional, solo por su condición de informantes, o por haber realizado una revelación pública</w:t>
      </w:r>
      <w:r w:rsidR="001A6D66">
        <w:rPr>
          <w:rFonts w:cstheme="minorHAnsi"/>
        </w:rPr>
        <w:t>, tal y como contempla el artículo 36.3 de la Ley 2/2023, de 20 de febrero</w:t>
      </w:r>
      <w:r w:rsidRPr="00D44398">
        <w:rPr>
          <w:rFonts w:cstheme="minorHAnsi"/>
        </w:rPr>
        <w:t>.</w:t>
      </w:r>
    </w:p>
    <w:p w14:paraId="759A4B4E" w14:textId="500C5442" w:rsidR="008D666F" w:rsidRDefault="00D52F85" w:rsidP="00226774">
      <w:pPr>
        <w:spacing w:after="0"/>
        <w:jc w:val="both"/>
        <w:rPr>
          <w:rFonts w:cstheme="minorHAnsi"/>
        </w:rPr>
      </w:pPr>
      <w:r w:rsidRPr="00CF7955">
        <w:rPr>
          <w:rFonts w:cstheme="minorHAnsi"/>
        </w:rPr>
        <w:t>Asimismo, las personas afectadas tendrán derecho a la presunción de inocencia, el derecho de defensa y el derecho de acceso al expediente en los términos previstos en la Ley 2/2023, a la misma protección que los informantes, preservándose su identidad y garantizándose la confidencialidad de los hechos y datos del procedimiento.</w:t>
      </w:r>
    </w:p>
    <w:p w14:paraId="5F5021EC" w14:textId="74912922" w:rsidR="00A17CEB" w:rsidRDefault="00A17CEB" w:rsidP="00A17CEB">
      <w:pPr>
        <w:spacing w:after="0" w:line="240" w:lineRule="auto"/>
        <w:jc w:val="both"/>
        <w:rPr>
          <w:rFonts w:cstheme="minorHAnsi"/>
        </w:rPr>
      </w:pPr>
    </w:p>
    <w:p w14:paraId="7FE3F0AA" w14:textId="4F4317A9" w:rsidR="008B3075" w:rsidRDefault="008B3075" w:rsidP="00A17CEB">
      <w:pPr>
        <w:spacing w:after="0" w:line="240" w:lineRule="auto"/>
        <w:jc w:val="both"/>
        <w:rPr>
          <w:rFonts w:cstheme="minorHAnsi"/>
        </w:rPr>
      </w:pPr>
    </w:p>
    <w:p w14:paraId="5BEF9891" w14:textId="74FA1F90" w:rsidR="008B3075" w:rsidRDefault="008B3075" w:rsidP="00A17CEB">
      <w:pPr>
        <w:spacing w:after="0" w:line="240" w:lineRule="auto"/>
        <w:jc w:val="both"/>
        <w:rPr>
          <w:rFonts w:cstheme="minorHAnsi"/>
        </w:rPr>
      </w:pPr>
    </w:p>
    <w:p w14:paraId="3A99C216" w14:textId="2BA93D64" w:rsidR="008B3075" w:rsidRDefault="008B3075" w:rsidP="00A17CEB">
      <w:pPr>
        <w:spacing w:after="0" w:line="240" w:lineRule="auto"/>
        <w:jc w:val="both"/>
        <w:rPr>
          <w:rFonts w:cstheme="minorHAnsi"/>
        </w:rPr>
      </w:pPr>
    </w:p>
    <w:p w14:paraId="16A4EDB6" w14:textId="5CCC6E6D" w:rsidR="008B3075" w:rsidRDefault="008B3075" w:rsidP="00A17CEB">
      <w:pPr>
        <w:spacing w:after="0" w:line="240" w:lineRule="auto"/>
        <w:jc w:val="both"/>
        <w:rPr>
          <w:rFonts w:cstheme="minorHAnsi"/>
        </w:rPr>
      </w:pPr>
    </w:p>
    <w:p w14:paraId="29B52571" w14:textId="5DB3125A" w:rsidR="008B3075" w:rsidRDefault="008B3075" w:rsidP="00A17CEB">
      <w:pPr>
        <w:spacing w:after="0" w:line="240" w:lineRule="auto"/>
        <w:jc w:val="both"/>
        <w:rPr>
          <w:rFonts w:cstheme="minorHAnsi"/>
        </w:rPr>
      </w:pPr>
    </w:p>
    <w:p w14:paraId="39D3F690" w14:textId="228D7379" w:rsidR="008B3075" w:rsidRDefault="008B3075" w:rsidP="00A17CEB">
      <w:pPr>
        <w:spacing w:after="0" w:line="240" w:lineRule="auto"/>
        <w:jc w:val="both"/>
        <w:rPr>
          <w:rFonts w:cstheme="minorHAnsi"/>
        </w:rPr>
      </w:pPr>
    </w:p>
    <w:p w14:paraId="2793A966" w14:textId="5D145AF2" w:rsidR="008B3075" w:rsidRDefault="008B3075" w:rsidP="00A17CEB">
      <w:pPr>
        <w:spacing w:after="0" w:line="240" w:lineRule="auto"/>
        <w:jc w:val="both"/>
        <w:rPr>
          <w:rFonts w:cstheme="minorHAnsi"/>
        </w:rPr>
      </w:pPr>
    </w:p>
    <w:p w14:paraId="70F1E9E7" w14:textId="009F3803" w:rsidR="008B3075" w:rsidRDefault="008B3075" w:rsidP="00A17CEB">
      <w:pPr>
        <w:spacing w:after="0" w:line="240" w:lineRule="auto"/>
        <w:jc w:val="both"/>
        <w:rPr>
          <w:rFonts w:cstheme="minorHAnsi"/>
        </w:rPr>
      </w:pPr>
    </w:p>
    <w:p w14:paraId="77348DC6" w14:textId="1A4C4F19" w:rsidR="008B3075" w:rsidRDefault="008B3075" w:rsidP="00A17CEB">
      <w:pPr>
        <w:spacing w:after="0" w:line="240" w:lineRule="auto"/>
        <w:jc w:val="both"/>
        <w:rPr>
          <w:rFonts w:cstheme="minorHAnsi"/>
        </w:rPr>
      </w:pPr>
    </w:p>
    <w:p w14:paraId="7C834360" w14:textId="1942DFED" w:rsidR="008B3075" w:rsidRDefault="008B3075" w:rsidP="00A17CEB">
      <w:pPr>
        <w:spacing w:after="0" w:line="240" w:lineRule="auto"/>
        <w:jc w:val="both"/>
        <w:rPr>
          <w:rFonts w:cstheme="minorHAnsi"/>
        </w:rPr>
      </w:pPr>
    </w:p>
    <w:p w14:paraId="3595577F" w14:textId="77777777" w:rsidR="008B3075" w:rsidRPr="00CF7955" w:rsidRDefault="008B3075" w:rsidP="00A17CEB">
      <w:pPr>
        <w:spacing w:after="0" w:line="240" w:lineRule="auto"/>
        <w:jc w:val="both"/>
        <w:rPr>
          <w:rFonts w:cstheme="minorHAnsi"/>
        </w:rPr>
      </w:pPr>
    </w:p>
    <w:p w14:paraId="572080F1" w14:textId="3E31C71A" w:rsidR="00824DB1" w:rsidRPr="008D666F" w:rsidRDefault="00D0471F" w:rsidP="00A17CEB">
      <w:pPr>
        <w:pStyle w:val="Ttulo2"/>
        <w:spacing w:after="0"/>
        <w:rPr>
          <w:rFonts w:cstheme="minorHAnsi"/>
          <w:szCs w:val="22"/>
          <w:u w:val="single"/>
        </w:rPr>
      </w:pPr>
      <w:bookmarkStart w:id="21" w:name="_Toc150974078"/>
      <w:r w:rsidRPr="008D666F">
        <w:rPr>
          <w:rFonts w:cstheme="minorHAnsi"/>
          <w:szCs w:val="22"/>
          <w:u w:val="single"/>
        </w:rPr>
        <w:lastRenderedPageBreak/>
        <w:t>Exclusiones</w:t>
      </w:r>
      <w:bookmarkEnd w:id="21"/>
    </w:p>
    <w:p w14:paraId="16B00F88" w14:textId="77777777" w:rsidR="00A17CEB" w:rsidRPr="00A17CEB" w:rsidRDefault="00A17CEB" w:rsidP="00A17CEB">
      <w:pPr>
        <w:spacing w:after="0"/>
      </w:pPr>
    </w:p>
    <w:p w14:paraId="0708A2B3" w14:textId="5A4C3A66" w:rsidR="00824DB1" w:rsidRPr="00CF7955" w:rsidRDefault="00D0471F" w:rsidP="00334352">
      <w:pPr>
        <w:jc w:val="both"/>
        <w:rPr>
          <w:rFonts w:cstheme="minorHAnsi"/>
        </w:rPr>
      </w:pPr>
      <w:r w:rsidRPr="00CF7955">
        <w:rPr>
          <w:rFonts w:cstheme="minorHAnsi"/>
        </w:rPr>
        <w:t>Quedarán expresamente excluidas de la protección las personas que comuniquen o revelen:</w:t>
      </w:r>
    </w:p>
    <w:p w14:paraId="4DA4ACED" w14:textId="56D0FD4D" w:rsidR="00D0471F" w:rsidRPr="00CF7955" w:rsidRDefault="00D0471F" w:rsidP="00334352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7955">
        <w:rPr>
          <w:rFonts w:asciiTheme="minorHAnsi" w:hAnsiTheme="minorHAnsi" w:cstheme="minorHAnsi"/>
          <w:sz w:val="22"/>
          <w:szCs w:val="22"/>
        </w:rPr>
        <w:t>Informaciones contenidas en comunicaciones que hayan sido inadmitidas por algún canal interno de información o por alguna de las causas previstas en el artículo 18.2.a) de la Ley</w:t>
      </w:r>
      <w:r w:rsidR="00153447" w:rsidRPr="00CF7955">
        <w:rPr>
          <w:rFonts w:asciiTheme="minorHAnsi" w:hAnsiTheme="minorHAnsi" w:cstheme="minorHAnsi"/>
          <w:sz w:val="22"/>
          <w:szCs w:val="22"/>
        </w:rPr>
        <w:t xml:space="preserve"> 2/2023, de 20 de febrero</w:t>
      </w:r>
      <w:r w:rsidRPr="00CF795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8AEFD1" w14:textId="4A20FD0A" w:rsidR="00D0471F" w:rsidRPr="00CF7955" w:rsidRDefault="00D0471F" w:rsidP="00334352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7955">
        <w:rPr>
          <w:rFonts w:asciiTheme="minorHAnsi" w:hAnsiTheme="minorHAnsi" w:cstheme="minorHAnsi"/>
          <w:sz w:val="22"/>
          <w:szCs w:val="22"/>
        </w:rPr>
        <w:t xml:space="preserve">Informaciones vinculadas a reclamaciones sobre conflictos interpersonales o que afecten únicamente al informante y a las personas a las que se refiera la comunicación o revelación. </w:t>
      </w:r>
    </w:p>
    <w:p w14:paraId="0A1EF81A" w14:textId="6E9856ED" w:rsidR="00D0471F" w:rsidRPr="00CF7955" w:rsidRDefault="00D0471F" w:rsidP="00334352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7955">
        <w:rPr>
          <w:rFonts w:asciiTheme="minorHAnsi" w:hAnsiTheme="minorHAnsi" w:cstheme="minorHAnsi"/>
          <w:sz w:val="22"/>
          <w:szCs w:val="22"/>
        </w:rPr>
        <w:t xml:space="preserve">Informaciones que ya estén completamente disponibles para el público o que constituyan meros rumores. </w:t>
      </w:r>
    </w:p>
    <w:p w14:paraId="39694933" w14:textId="35E9DA75" w:rsidR="00D0471F" w:rsidRDefault="00D0471F" w:rsidP="00334352">
      <w:pPr>
        <w:pStyle w:val="Prrafodelista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7955">
        <w:rPr>
          <w:rFonts w:asciiTheme="minorHAnsi" w:hAnsiTheme="minorHAnsi" w:cstheme="minorHAnsi"/>
          <w:sz w:val="22"/>
          <w:szCs w:val="22"/>
        </w:rPr>
        <w:t>Informaciones que se refieran</w:t>
      </w:r>
      <w:r w:rsidR="00153447" w:rsidRPr="00CF7955">
        <w:rPr>
          <w:rFonts w:asciiTheme="minorHAnsi" w:hAnsiTheme="minorHAnsi" w:cstheme="minorHAnsi"/>
          <w:sz w:val="22"/>
          <w:szCs w:val="22"/>
        </w:rPr>
        <w:t xml:space="preserve"> a acciones u omisiones no comprendidas en el </w:t>
      </w:r>
      <w:r w:rsidR="008501FA" w:rsidRPr="00CF7955">
        <w:rPr>
          <w:rFonts w:asciiTheme="minorHAnsi" w:hAnsiTheme="minorHAnsi" w:cstheme="minorHAnsi"/>
          <w:sz w:val="22"/>
          <w:szCs w:val="22"/>
        </w:rPr>
        <w:t>ámbito</w:t>
      </w:r>
      <w:r w:rsidR="00153447" w:rsidRPr="00CF7955">
        <w:rPr>
          <w:rFonts w:asciiTheme="minorHAnsi" w:hAnsiTheme="minorHAnsi" w:cstheme="minorHAnsi"/>
          <w:sz w:val="22"/>
          <w:szCs w:val="22"/>
        </w:rPr>
        <w:t xml:space="preserve"> de aplicación de esta Política.</w:t>
      </w:r>
    </w:p>
    <w:p w14:paraId="676E8056" w14:textId="77777777" w:rsidR="00226774" w:rsidRPr="00CF7955" w:rsidRDefault="00226774" w:rsidP="00226774">
      <w:pPr>
        <w:pStyle w:val="Prrafodelista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BE5A70D" w14:textId="4A3690BE" w:rsidR="006008C6" w:rsidRPr="008C320F" w:rsidRDefault="00DA2523" w:rsidP="00334352">
      <w:pPr>
        <w:pStyle w:val="Ttulo1"/>
        <w:pBdr>
          <w:bottom w:val="single" w:sz="4" w:space="0" w:color="C00000"/>
        </w:pBdr>
        <w:rPr>
          <w:rFonts w:cstheme="minorHAnsi"/>
          <w:color w:val="auto"/>
          <w:sz w:val="22"/>
          <w:szCs w:val="22"/>
        </w:rPr>
      </w:pPr>
      <w:bookmarkStart w:id="22" w:name="_Toc150974079"/>
      <w:r w:rsidRPr="008C320F">
        <w:rPr>
          <w:rFonts w:cstheme="minorHAnsi"/>
          <w:color w:val="auto"/>
          <w:sz w:val="22"/>
          <w:szCs w:val="22"/>
        </w:rPr>
        <w:t>P</w:t>
      </w:r>
      <w:r w:rsidR="006008C6" w:rsidRPr="008C320F">
        <w:rPr>
          <w:rFonts w:cstheme="minorHAnsi"/>
          <w:color w:val="auto"/>
          <w:sz w:val="22"/>
          <w:szCs w:val="22"/>
        </w:rPr>
        <w:t>rotección de datos de carácter personal</w:t>
      </w:r>
      <w:bookmarkEnd w:id="22"/>
    </w:p>
    <w:p w14:paraId="317EDE61" w14:textId="77777777" w:rsidR="008C320F" w:rsidRPr="00944DF5" w:rsidRDefault="008C320F" w:rsidP="008C320F">
      <w:pPr>
        <w:autoSpaceDE w:val="0"/>
        <w:autoSpaceDN w:val="0"/>
        <w:adjustRightInd w:val="0"/>
        <w:jc w:val="both"/>
        <w:rPr>
          <w:rFonts w:cstheme="minorHAnsi"/>
        </w:rPr>
      </w:pPr>
      <w:r w:rsidRPr="00944DF5">
        <w:rPr>
          <w:rFonts w:cstheme="minorHAnsi"/>
        </w:rPr>
        <w:t xml:space="preserve">Las operaciones de tratamiento de datos de carácter personal realizadas para el cumplimiento de las disposiciones de la Ley 2/2023, de 20 de febrero, </w:t>
      </w:r>
      <w:r w:rsidRPr="00226774">
        <w:rPr>
          <w:rFonts w:cstheme="minorHAnsi"/>
          <w:i/>
        </w:rPr>
        <w:t>reguladora de la protección de las personas que informen sobre infracciones normativas y de lucha contra la corrupción</w:t>
      </w:r>
      <w:r w:rsidRPr="00944DF5">
        <w:rPr>
          <w:rFonts w:cstheme="minorHAnsi"/>
        </w:rPr>
        <w:t xml:space="preserve"> se regirán por lo dispuesto en el Reglamento (UE) 2016/679 del Parlamento Europeo y del Consejo, de 27 de abril de 2016, en la Ley Orgánica 3/2018, de 5 de diciembre, </w:t>
      </w:r>
      <w:r w:rsidRPr="00226774">
        <w:rPr>
          <w:rFonts w:cstheme="minorHAnsi"/>
          <w:i/>
        </w:rPr>
        <w:t>de Protección de Datos Personales y garantía de los derechos digitales</w:t>
      </w:r>
      <w:r w:rsidRPr="00944DF5">
        <w:rPr>
          <w:rFonts w:cstheme="minorHAnsi"/>
        </w:rPr>
        <w:t xml:space="preserve"> y en la Ley Orgánica 7/2021, de 26 de mayo, </w:t>
      </w:r>
      <w:r w:rsidRPr="00226774">
        <w:rPr>
          <w:rFonts w:cstheme="minorHAnsi"/>
          <w:i/>
        </w:rPr>
        <w:t>de protección de datos personales tratados para fines de prevención, detección, investigación y enjuiciamiento de infracciones penales y de ejecución de sanciones penales</w:t>
      </w:r>
      <w:r w:rsidRPr="00944DF5">
        <w:rPr>
          <w:rFonts w:cstheme="minorHAnsi"/>
        </w:rPr>
        <w:t>.</w:t>
      </w:r>
    </w:p>
    <w:p w14:paraId="358CCD1F" w14:textId="2B30FE2E" w:rsidR="00425215" w:rsidRDefault="008C320F" w:rsidP="00D01AFF">
      <w:pPr>
        <w:autoSpaceDE w:val="0"/>
        <w:autoSpaceDN w:val="0"/>
        <w:adjustRightInd w:val="0"/>
        <w:jc w:val="both"/>
        <w:rPr>
          <w:rFonts w:cstheme="minorHAnsi"/>
        </w:rPr>
      </w:pPr>
      <w:r w:rsidRPr="00944DF5">
        <w:rPr>
          <w:rFonts w:cstheme="minorHAnsi"/>
        </w:rPr>
        <w:t xml:space="preserve">Los datos tratados en relación con el </w:t>
      </w:r>
      <w:r w:rsidRPr="00944DF5">
        <w:rPr>
          <w:rFonts w:cstheme="minorHAnsi"/>
          <w:i/>
        </w:rPr>
        <w:t>Sistema Interno de Información</w:t>
      </w:r>
      <w:r w:rsidRPr="00944DF5">
        <w:rPr>
          <w:rFonts w:cstheme="minorHAnsi"/>
        </w:rPr>
        <w:t xml:space="preserve"> no podrán ser utilizados para fines distintos de los mencionados anteriormente.</w:t>
      </w:r>
      <w:r w:rsidR="008B3075">
        <w:rPr>
          <w:rFonts w:cstheme="minorHAnsi"/>
        </w:rPr>
        <w:t xml:space="preserve"> </w:t>
      </w:r>
      <w:r w:rsidRPr="00944DF5">
        <w:rPr>
          <w:rFonts w:cstheme="minorHAnsi"/>
        </w:rPr>
        <w:t xml:space="preserve">El acceso a los datos personales contenidos en el </w:t>
      </w:r>
      <w:r w:rsidRPr="00944DF5">
        <w:rPr>
          <w:rFonts w:cstheme="minorHAnsi"/>
          <w:i/>
        </w:rPr>
        <w:t>Sistema Interno de Información</w:t>
      </w:r>
      <w:r w:rsidRPr="00944DF5">
        <w:rPr>
          <w:rFonts w:cstheme="minorHAnsi"/>
        </w:rPr>
        <w:t xml:space="preserve"> quedará </w:t>
      </w:r>
      <w:r w:rsidR="00D01AFF" w:rsidRPr="00944DF5">
        <w:rPr>
          <w:rFonts w:cstheme="minorHAnsi"/>
        </w:rPr>
        <w:t xml:space="preserve">limitado, </w:t>
      </w:r>
      <w:r w:rsidR="00D01AFF">
        <w:rPr>
          <w:rFonts w:cstheme="minorHAnsi"/>
        </w:rPr>
        <w:t xml:space="preserve">de acuerdo con lo dispuesto en el artículo </w:t>
      </w:r>
      <w:r w:rsidR="00D01AFF" w:rsidRPr="00944DF5">
        <w:rPr>
          <w:rFonts w:cstheme="minorHAnsi"/>
        </w:rPr>
        <w:t>art. 32.1</w:t>
      </w:r>
      <w:r w:rsidR="00D01AFF">
        <w:rPr>
          <w:rFonts w:cstheme="minorHAnsi"/>
        </w:rPr>
        <w:t>.</w:t>
      </w:r>
    </w:p>
    <w:p w14:paraId="58C0FAB9" w14:textId="71E0C273" w:rsidR="004948B5" w:rsidRDefault="004948B5" w:rsidP="004948B5">
      <w:pPr>
        <w:spacing w:after="0" w:line="0" w:lineRule="atLeast"/>
        <w:jc w:val="both"/>
        <w:rPr>
          <w:rFonts w:cstheme="minorHAnsi"/>
        </w:rPr>
      </w:pPr>
      <w:r w:rsidRPr="00944DF5">
        <w:rPr>
          <w:rFonts w:cstheme="minorHAnsi"/>
        </w:rPr>
        <w:t xml:space="preserve">Se pueden ejercer los derechos de acceso a los datos, y en su caso, su rectificación o supresión o la limitación del tratamiento, o a oponerse al tratamiento o a la portabilidad de los datos de acuerdo con lo establecido en el RGPD. Estos derechos podrá ejercerlos solicitándolos por escrito a </w:t>
      </w:r>
      <w:r w:rsidR="003B0400">
        <w:rPr>
          <w:rFonts w:cstheme="minorHAnsi"/>
        </w:rPr>
        <w:t>GPMS</w:t>
      </w:r>
      <w:r w:rsidRPr="00944DF5">
        <w:rPr>
          <w:rFonts w:cstheme="minorHAnsi"/>
        </w:rPr>
        <w:t xml:space="preserve"> en su dirección postal</w:t>
      </w:r>
      <w:r w:rsidR="00241541">
        <w:rPr>
          <w:rFonts w:cstheme="minorHAnsi"/>
        </w:rPr>
        <w:t xml:space="preserve"> o bien </w:t>
      </w:r>
      <w:r w:rsidRPr="008A209E">
        <w:rPr>
          <w:rFonts w:cstheme="minorHAnsi"/>
        </w:rPr>
        <w:t>a través del</w:t>
      </w:r>
      <w:r w:rsidR="008B3075" w:rsidRPr="008A209E">
        <w:rPr>
          <w:rFonts w:cstheme="minorHAnsi"/>
        </w:rPr>
        <w:t xml:space="preserve"> correo electrónico </w:t>
      </w:r>
      <w:r w:rsidR="00777F8F">
        <w:rPr>
          <w:rFonts w:cstheme="minorHAnsi"/>
        </w:rPr>
        <w:t>abogados</w:t>
      </w:r>
      <w:r w:rsidR="008A209E">
        <w:rPr>
          <w:rFonts w:cstheme="minorHAnsi"/>
        </w:rPr>
        <w:t>@graupastormoraserna.com</w:t>
      </w:r>
    </w:p>
    <w:p w14:paraId="4BD2DA5A" w14:textId="77777777" w:rsidR="008D666F" w:rsidRPr="00944DF5" w:rsidRDefault="008D666F" w:rsidP="004948B5">
      <w:pPr>
        <w:spacing w:after="0" w:line="0" w:lineRule="atLeast"/>
        <w:jc w:val="both"/>
        <w:rPr>
          <w:rFonts w:cstheme="minorHAnsi"/>
          <w:highlight w:val="magenta"/>
        </w:rPr>
      </w:pPr>
    </w:p>
    <w:p w14:paraId="39DE0D10" w14:textId="6E9E2F71" w:rsidR="0084315A" w:rsidRPr="00CB7252" w:rsidRDefault="0084315A" w:rsidP="00334352">
      <w:pPr>
        <w:pStyle w:val="Ttulo1"/>
        <w:pBdr>
          <w:bottom w:val="single" w:sz="4" w:space="0" w:color="C00000"/>
        </w:pBdr>
        <w:rPr>
          <w:rFonts w:cstheme="minorHAnsi"/>
          <w:color w:val="auto"/>
          <w:sz w:val="22"/>
          <w:szCs w:val="22"/>
        </w:rPr>
      </w:pPr>
      <w:bookmarkStart w:id="23" w:name="_Toc150974080"/>
      <w:r w:rsidRPr="00CB7252">
        <w:rPr>
          <w:rFonts w:cstheme="minorHAnsi"/>
          <w:color w:val="auto"/>
          <w:sz w:val="22"/>
          <w:szCs w:val="22"/>
        </w:rPr>
        <w:t>Procedimiento sancionador</w:t>
      </w:r>
      <w:bookmarkEnd w:id="23"/>
    </w:p>
    <w:p w14:paraId="25ACE1C4" w14:textId="6B0F9C09" w:rsidR="006B1ED2" w:rsidRDefault="00D01AFF" w:rsidP="00D01AFF">
      <w:pPr>
        <w:jc w:val="both"/>
        <w:rPr>
          <w:rFonts w:cstheme="minorHAnsi"/>
        </w:rPr>
      </w:pPr>
      <w:r w:rsidRPr="00944DF5">
        <w:rPr>
          <w:rFonts w:cstheme="minorHAnsi"/>
        </w:rPr>
        <w:t xml:space="preserve">Estarán sujetos al régimen sancionador establecido en la Ley 2/2023, de 20 de febrero, las personas físicas y jurídicas que realicen cualquiera de las actuaciones descritas como infracciones en su artículo 63, pudiendo llegar a ser sancionados, por parte de la </w:t>
      </w:r>
      <w:r w:rsidRPr="00226774">
        <w:rPr>
          <w:rFonts w:cstheme="minorHAnsi"/>
          <w:i/>
        </w:rPr>
        <w:t>Autoridad Independiente de Protección del Informante</w:t>
      </w:r>
      <w:r w:rsidRPr="00944DF5">
        <w:rPr>
          <w:rFonts w:cstheme="minorHAnsi"/>
        </w:rPr>
        <w:t xml:space="preserve"> (A.A.I.), </w:t>
      </w:r>
      <w:r w:rsidR="006B1ED2">
        <w:rPr>
          <w:rFonts w:cstheme="minorHAnsi"/>
        </w:rPr>
        <w:t xml:space="preserve">y a los órganos competentes de las Comunidades Autónomas, sin perjuicio de las facultades disciplinarias que en el ámbito interno de la Sociedad se estimen oportunas por el </w:t>
      </w:r>
      <w:r w:rsidR="006B1ED2" w:rsidRPr="008A209E">
        <w:rPr>
          <w:rFonts w:cstheme="minorHAnsi"/>
        </w:rPr>
        <w:t xml:space="preserve">Órgano de </w:t>
      </w:r>
      <w:r w:rsidR="008A209E" w:rsidRPr="008A209E">
        <w:rPr>
          <w:rFonts w:cstheme="minorHAnsi"/>
        </w:rPr>
        <w:t>Adm</w:t>
      </w:r>
      <w:r w:rsidR="008A209E">
        <w:rPr>
          <w:rFonts w:cstheme="minorHAnsi"/>
        </w:rPr>
        <w:t>inistración</w:t>
      </w:r>
      <w:r w:rsidR="006B1ED2">
        <w:rPr>
          <w:rFonts w:cstheme="minorHAnsi"/>
        </w:rPr>
        <w:t>.</w:t>
      </w:r>
    </w:p>
    <w:p w14:paraId="10EE4D26" w14:textId="77777777" w:rsidR="006B1ED2" w:rsidRDefault="006B1ED2" w:rsidP="00D01AFF">
      <w:pPr>
        <w:jc w:val="both"/>
        <w:rPr>
          <w:rFonts w:cstheme="minorHAnsi"/>
        </w:rPr>
      </w:pPr>
    </w:p>
    <w:p w14:paraId="4BB4D434" w14:textId="77777777" w:rsidR="00226774" w:rsidRPr="00944DF5" w:rsidRDefault="00226774" w:rsidP="00D01AFF">
      <w:pPr>
        <w:jc w:val="both"/>
        <w:rPr>
          <w:rFonts w:cstheme="minorHAnsi"/>
        </w:rPr>
      </w:pPr>
    </w:p>
    <w:p w14:paraId="07E90EF9" w14:textId="77777777" w:rsidR="00D01AFF" w:rsidRPr="00D01AFF" w:rsidRDefault="00173663" w:rsidP="00E0562A">
      <w:pPr>
        <w:pStyle w:val="Ttulo1"/>
        <w:pBdr>
          <w:bottom w:val="single" w:sz="4" w:space="0" w:color="C00000"/>
        </w:pBdr>
        <w:rPr>
          <w:rFonts w:cstheme="minorHAnsi"/>
        </w:rPr>
      </w:pPr>
      <w:bookmarkStart w:id="24" w:name="_Toc150974081"/>
      <w:r w:rsidRPr="00D01AFF">
        <w:rPr>
          <w:rFonts w:cstheme="minorHAnsi"/>
          <w:color w:val="auto"/>
          <w:sz w:val="22"/>
          <w:szCs w:val="22"/>
        </w:rPr>
        <w:t>Formación</w:t>
      </w:r>
      <w:r w:rsidR="00D01AFF" w:rsidRPr="00944DF5">
        <w:rPr>
          <w:rFonts w:cstheme="minorHAnsi"/>
          <w:color w:val="auto"/>
          <w:sz w:val="22"/>
          <w:szCs w:val="22"/>
        </w:rPr>
        <w:t>, Publicación y Difusión</w:t>
      </w:r>
      <w:bookmarkEnd w:id="24"/>
      <w:r w:rsidR="00D01AFF" w:rsidRPr="00D01AFF">
        <w:rPr>
          <w:rFonts w:cstheme="minorHAnsi"/>
          <w:highlight w:val="magenta"/>
        </w:rPr>
        <w:t xml:space="preserve"> </w:t>
      </w:r>
    </w:p>
    <w:p w14:paraId="21C0FF9E" w14:textId="4C6134DE" w:rsidR="00D01AFF" w:rsidRPr="00944DF5" w:rsidRDefault="003B0400" w:rsidP="00D01AF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GPMS</w:t>
      </w:r>
      <w:r w:rsidR="00D01AFF" w:rsidRPr="00944DF5">
        <w:rPr>
          <w:rFonts w:cstheme="minorHAnsi"/>
          <w:color w:val="000000" w:themeColor="text1"/>
        </w:rPr>
        <w:t xml:space="preserve"> promoverá la formación y difusión del</w:t>
      </w:r>
      <w:r w:rsidR="006B1ED2">
        <w:rPr>
          <w:rFonts w:cstheme="minorHAnsi"/>
          <w:color w:val="000000" w:themeColor="text1"/>
        </w:rPr>
        <w:t xml:space="preserve"> </w:t>
      </w:r>
      <w:r w:rsidR="006B1ED2">
        <w:rPr>
          <w:rFonts w:cstheme="minorHAnsi"/>
          <w:i/>
          <w:color w:val="000000" w:themeColor="text1"/>
        </w:rPr>
        <w:t>Procedimiento del</w:t>
      </w:r>
      <w:r w:rsidR="00D01AFF" w:rsidRPr="00944DF5">
        <w:rPr>
          <w:rFonts w:cstheme="minorHAnsi"/>
          <w:color w:val="000000" w:themeColor="text1"/>
        </w:rPr>
        <w:t xml:space="preserve"> </w:t>
      </w:r>
      <w:r w:rsidR="00D01AFF" w:rsidRPr="00944DF5">
        <w:rPr>
          <w:rFonts w:cstheme="minorHAnsi"/>
          <w:i/>
          <w:color w:val="000000" w:themeColor="text1"/>
        </w:rPr>
        <w:t xml:space="preserve">Sistema Interno de Información, </w:t>
      </w:r>
      <w:r w:rsidR="00D01AFF" w:rsidRPr="00944DF5">
        <w:rPr>
          <w:rFonts w:cstheme="minorHAnsi"/>
          <w:color w:val="000000" w:themeColor="text1"/>
        </w:rPr>
        <w:t xml:space="preserve">así como la </w:t>
      </w:r>
      <w:r w:rsidR="00D01AFF" w:rsidRPr="00944DF5">
        <w:rPr>
          <w:rFonts w:cstheme="minorHAnsi"/>
          <w:i/>
          <w:color w:val="000000" w:themeColor="text1"/>
        </w:rPr>
        <w:t>Política</w:t>
      </w:r>
      <w:r w:rsidR="00226774" w:rsidRPr="00226774">
        <w:rPr>
          <w:rFonts w:cstheme="minorHAnsi"/>
        </w:rPr>
        <w:t xml:space="preserve"> </w:t>
      </w:r>
      <w:r w:rsidR="00226774" w:rsidRPr="00226774">
        <w:rPr>
          <w:rFonts w:cstheme="minorHAnsi"/>
          <w:i/>
        </w:rPr>
        <w:t>del Sistema</w:t>
      </w:r>
      <w:r w:rsidR="00D01AFF" w:rsidRPr="00944DF5">
        <w:rPr>
          <w:rFonts w:cstheme="minorHAnsi"/>
          <w:color w:val="000000" w:themeColor="text1"/>
        </w:rPr>
        <w:t xml:space="preserve">, con el objetivo de fomentar el uso y la cultura de información y de la comunicación para prevenir y detectar amenazas al interés público. </w:t>
      </w:r>
    </w:p>
    <w:p w14:paraId="041B212D" w14:textId="18D514D2" w:rsidR="00D01AFF" w:rsidRDefault="006B1ED2" w:rsidP="00D01AFF">
      <w:pPr>
        <w:jc w:val="both"/>
        <w:rPr>
          <w:rFonts w:cstheme="minorHAnsi"/>
        </w:rPr>
      </w:pPr>
      <w:r>
        <w:rPr>
          <w:rFonts w:cstheme="minorHAnsi"/>
        </w:rPr>
        <w:t>L</w:t>
      </w:r>
      <w:r w:rsidR="00D01AFF" w:rsidRPr="00944DF5">
        <w:rPr>
          <w:rFonts w:cstheme="minorHAnsi"/>
        </w:rPr>
        <w:t>a Política</w:t>
      </w:r>
      <w:r>
        <w:rPr>
          <w:rFonts w:cstheme="minorHAnsi"/>
        </w:rPr>
        <w:t xml:space="preserve"> y el Procedimiento</w:t>
      </w:r>
      <w:r w:rsidR="00D01AFF" w:rsidRPr="00944DF5">
        <w:rPr>
          <w:rFonts w:cstheme="minorHAnsi"/>
        </w:rPr>
        <w:t xml:space="preserve"> serán objeto de publicación en la página web</w:t>
      </w:r>
      <w:r w:rsidR="00226774">
        <w:rPr>
          <w:rFonts w:cstheme="minorHAnsi"/>
        </w:rPr>
        <w:t xml:space="preserve"> </w:t>
      </w:r>
      <w:r w:rsidR="00D01AFF" w:rsidRPr="00944DF5">
        <w:rPr>
          <w:rFonts w:cstheme="minorHAnsi"/>
        </w:rPr>
        <w:t xml:space="preserve">de </w:t>
      </w:r>
      <w:r w:rsidR="003B0400">
        <w:rPr>
          <w:rFonts w:cstheme="minorHAnsi"/>
        </w:rPr>
        <w:t>GPMS</w:t>
      </w:r>
      <w:r w:rsidR="00D01AFF" w:rsidRPr="00944DF5">
        <w:rPr>
          <w:rFonts w:cstheme="minorHAnsi"/>
        </w:rPr>
        <w:t xml:space="preserve"> y comunicados a todos los empleados de la sociedad.</w:t>
      </w:r>
    </w:p>
    <w:p w14:paraId="194243E0" w14:textId="77777777" w:rsidR="00226774" w:rsidRPr="00944DF5" w:rsidRDefault="00226774" w:rsidP="00D01AFF">
      <w:pPr>
        <w:jc w:val="both"/>
        <w:rPr>
          <w:rFonts w:cstheme="minorHAnsi"/>
        </w:rPr>
      </w:pPr>
    </w:p>
    <w:p w14:paraId="3DEA4E81" w14:textId="36F0DB15" w:rsidR="00CF7955" w:rsidRPr="00D64865" w:rsidRDefault="00173663" w:rsidP="00D01AFF">
      <w:pPr>
        <w:pStyle w:val="Ttulo1"/>
        <w:pBdr>
          <w:bottom w:val="single" w:sz="4" w:space="1" w:color="C00000"/>
        </w:pBdr>
        <w:rPr>
          <w:rFonts w:cstheme="minorHAnsi"/>
          <w:color w:val="auto"/>
          <w:sz w:val="22"/>
          <w:szCs w:val="22"/>
        </w:rPr>
      </w:pPr>
      <w:bookmarkStart w:id="25" w:name="_Toc150974082"/>
      <w:r w:rsidRPr="00D64865">
        <w:rPr>
          <w:rFonts w:cstheme="minorHAnsi"/>
          <w:color w:val="auto"/>
          <w:sz w:val="22"/>
          <w:szCs w:val="22"/>
        </w:rPr>
        <w:t>A</w:t>
      </w:r>
      <w:r w:rsidR="00D01AFF">
        <w:rPr>
          <w:rFonts w:cstheme="minorHAnsi"/>
          <w:color w:val="auto"/>
          <w:sz w:val="22"/>
          <w:szCs w:val="22"/>
        </w:rPr>
        <w:t xml:space="preserve">probación </w:t>
      </w:r>
      <w:r w:rsidRPr="00D64865">
        <w:rPr>
          <w:rFonts w:cstheme="minorHAnsi"/>
          <w:color w:val="auto"/>
          <w:sz w:val="22"/>
          <w:szCs w:val="22"/>
        </w:rPr>
        <w:t>y Revisión</w:t>
      </w:r>
      <w:bookmarkEnd w:id="25"/>
    </w:p>
    <w:p w14:paraId="3C0E6022" w14:textId="32988E54" w:rsidR="00D01AFF" w:rsidRPr="00944DF5" w:rsidRDefault="00D01AFF" w:rsidP="00D01AFF">
      <w:pPr>
        <w:jc w:val="both"/>
        <w:rPr>
          <w:rFonts w:cstheme="minorHAnsi"/>
        </w:rPr>
      </w:pPr>
      <w:r w:rsidRPr="00944DF5">
        <w:rPr>
          <w:rFonts w:cstheme="minorHAnsi"/>
        </w:rPr>
        <w:t xml:space="preserve">El </w:t>
      </w:r>
      <w:r w:rsidRPr="00944DF5">
        <w:rPr>
          <w:rFonts w:cstheme="minorHAnsi"/>
          <w:i/>
        </w:rPr>
        <w:t>Sistema Interno de Información</w:t>
      </w:r>
      <w:r w:rsidRPr="00944DF5">
        <w:rPr>
          <w:rFonts w:cstheme="minorHAnsi"/>
        </w:rPr>
        <w:t xml:space="preserve">, aprobado por </w:t>
      </w:r>
      <w:r w:rsidR="006B1ED2">
        <w:rPr>
          <w:rFonts w:cstheme="minorHAnsi"/>
        </w:rPr>
        <w:t>los Socios</w:t>
      </w:r>
      <w:r w:rsidRPr="00944DF5">
        <w:rPr>
          <w:rFonts w:cstheme="minorHAnsi"/>
        </w:rPr>
        <w:t xml:space="preserve"> de </w:t>
      </w:r>
      <w:r w:rsidR="003B0400">
        <w:rPr>
          <w:rFonts w:cstheme="minorHAnsi"/>
        </w:rPr>
        <w:t>GPMS</w:t>
      </w:r>
      <w:r w:rsidRPr="00944DF5">
        <w:rPr>
          <w:rFonts w:cstheme="minorHAnsi"/>
        </w:rPr>
        <w:t xml:space="preserve">, será implantado, </w:t>
      </w:r>
      <w:r w:rsidRPr="000B3CC6">
        <w:rPr>
          <w:rFonts w:cstheme="minorHAnsi"/>
        </w:rPr>
        <w:t>previa consulta de las personas trabajadoras.</w:t>
      </w:r>
      <w:r w:rsidRPr="00944DF5">
        <w:rPr>
          <w:rFonts w:cstheme="minorHAnsi"/>
        </w:rPr>
        <w:t xml:space="preserve"> </w:t>
      </w:r>
    </w:p>
    <w:p w14:paraId="0E8ACDA0" w14:textId="2B0D0A9F" w:rsidR="00D01AFF" w:rsidRPr="00944DF5" w:rsidRDefault="00D01AFF" w:rsidP="00D01AFF">
      <w:pPr>
        <w:jc w:val="both"/>
        <w:rPr>
          <w:rFonts w:cstheme="minorHAnsi"/>
        </w:rPr>
      </w:pPr>
      <w:r w:rsidRPr="00944DF5">
        <w:rPr>
          <w:rFonts w:cstheme="minorHAnsi"/>
        </w:rPr>
        <w:t xml:space="preserve">La revisión del </w:t>
      </w:r>
      <w:r w:rsidRPr="00944DF5">
        <w:rPr>
          <w:rFonts w:cstheme="minorHAnsi"/>
          <w:i/>
        </w:rPr>
        <w:t>Sistema Interno de Información</w:t>
      </w:r>
      <w:r w:rsidRPr="00944DF5">
        <w:rPr>
          <w:rFonts w:cstheme="minorHAnsi"/>
        </w:rPr>
        <w:t xml:space="preserve"> se realizará, por su </w:t>
      </w:r>
      <w:proofErr w:type="gramStart"/>
      <w:r w:rsidRPr="00944DF5">
        <w:rPr>
          <w:rFonts w:cstheme="minorHAnsi"/>
        </w:rPr>
        <w:t>Responsable</w:t>
      </w:r>
      <w:proofErr w:type="gramEnd"/>
      <w:r w:rsidRPr="00944DF5">
        <w:rPr>
          <w:rFonts w:cstheme="minorHAnsi"/>
        </w:rPr>
        <w:t xml:space="preserve">, anualmente o cuando se modifiquen las circunstancias que obliguen a ello, por razón de actualizaciones normativas y/o incorporación de mejoras procedimentales. Las modificaciones que resulten de su </w:t>
      </w:r>
      <w:proofErr w:type="gramStart"/>
      <w:r w:rsidRPr="00944DF5">
        <w:rPr>
          <w:rFonts w:cstheme="minorHAnsi"/>
        </w:rPr>
        <w:t>revisión,</w:t>
      </w:r>
      <w:proofErr w:type="gramEnd"/>
      <w:r w:rsidRPr="00944DF5">
        <w:rPr>
          <w:rFonts w:cstheme="minorHAnsi"/>
        </w:rPr>
        <w:t xml:space="preserve"> serán propuestas al </w:t>
      </w:r>
      <w:r w:rsidR="006B1ED2">
        <w:rPr>
          <w:rFonts w:cstheme="minorHAnsi"/>
        </w:rPr>
        <w:t>resto de Socios</w:t>
      </w:r>
      <w:r w:rsidRPr="00E20BB1">
        <w:rPr>
          <w:rFonts w:cstheme="minorHAnsi"/>
        </w:rPr>
        <w:t xml:space="preserve"> para</w:t>
      </w:r>
      <w:r w:rsidRPr="00944DF5">
        <w:rPr>
          <w:rFonts w:cstheme="minorHAnsi"/>
        </w:rPr>
        <w:t xml:space="preserve"> su aprobación.</w:t>
      </w:r>
    </w:p>
    <w:p w14:paraId="251691F0" w14:textId="77777777" w:rsidR="00414726" w:rsidRPr="00CF7955" w:rsidRDefault="00414726" w:rsidP="00334352">
      <w:pPr>
        <w:jc w:val="both"/>
        <w:rPr>
          <w:rFonts w:cstheme="minorHAnsi"/>
          <w:highlight w:val="yellow"/>
        </w:rPr>
      </w:pPr>
    </w:p>
    <w:p w14:paraId="6017F53A" w14:textId="7446A548" w:rsidR="006E4F4B" w:rsidRPr="00CF7955" w:rsidRDefault="006E4F4B" w:rsidP="00414726">
      <w:pPr>
        <w:spacing w:after="0" w:line="240" w:lineRule="auto"/>
        <w:jc w:val="both"/>
        <w:rPr>
          <w:rFonts w:eastAsia="Calibri" w:cstheme="minorHAnsi"/>
          <w:b/>
        </w:rPr>
      </w:pPr>
    </w:p>
    <w:sectPr w:rsidR="006E4F4B" w:rsidRPr="00CF7955" w:rsidSect="005A132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6CC2" w14:textId="77777777" w:rsidR="00784817" w:rsidRDefault="00784817" w:rsidP="00B478A2">
      <w:pPr>
        <w:spacing w:after="0" w:line="240" w:lineRule="auto"/>
      </w:pPr>
      <w:r>
        <w:separator/>
      </w:r>
    </w:p>
  </w:endnote>
  <w:endnote w:type="continuationSeparator" w:id="0">
    <w:p w14:paraId="1B69E2A9" w14:textId="77777777" w:rsidR="00784817" w:rsidRDefault="00784817" w:rsidP="00B4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wis721 BT">
    <w:altName w:val="Segoe UI Historic"/>
    <w:charset w:val="00"/>
    <w:family w:val="swiss"/>
    <w:pitch w:val="variable"/>
    <w:sig w:usb0="800001AF" w:usb1="500060E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324C" w14:textId="4201F811" w:rsidR="00D43919" w:rsidRDefault="00D43919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9A0EDD">
      <w:rPr>
        <w:caps/>
        <w:noProof/>
        <w:color w:val="4472C4" w:themeColor="accent1"/>
      </w:rPr>
      <w:t>5</w:t>
    </w:r>
    <w:r>
      <w:rPr>
        <w:caps/>
        <w:color w:val="4472C4" w:themeColor="accent1"/>
      </w:rPr>
      <w:fldChar w:fldCharType="end"/>
    </w:r>
  </w:p>
  <w:p w14:paraId="329055AB" w14:textId="77777777" w:rsidR="00D43919" w:rsidRDefault="00D439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6B63" w14:textId="77777777" w:rsidR="00784817" w:rsidRDefault="00784817" w:rsidP="00B478A2">
      <w:pPr>
        <w:spacing w:after="0" w:line="240" w:lineRule="auto"/>
      </w:pPr>
      <w:r>
        <w:separator/>
      </w:r>
    </w:p>
  </w:footnote>
  <w:footnote w:type="continuationSeparator" w:id="0">
    <w:p w14:paraId="4CCC0D8C" w14:textId="77777777" w:rsidR="00784817" w:rsidRDefault="00784817" w:rsidP="00B4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6E4F" w14:textId="57C180FE" w:rsidR="00D43919" w:rsidRPr="003754B8" w:rsidRDefault="003754B8" w:rsidP="003754B8">
    <w:pPr>
      <w:pStyle w:val="Encabezado"/>
    </w:pPr>
    <w:r>
      <w:rPr>
        <w:noProof/>
        <w:lang w:eastAsia="es-ES"/>
      </w:rPr>
      <w:drawing>
        <wp:inline distT="0" distB="0" distL="0" distR="0" wp14:anchorId="357E8204" wp14:editId="6DE9AA8C">
          <wp:extent cx="574253" cy="48533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048" cy="492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217"/>
    <w:multiLevelType w:val="hybridMultilevel"/>
    <w:tmpl w:val="D152CA6A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87301A"/>
    <w:multiLevelType w:val="hybridMultilevel"/>
    <w:tmpl w:val="64A221B6"/>
    <w:lvl w:ilvl="0" w:tplc="D714AA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6178"/>
    <w:multiLevelType w:val="hybridMultilevel"/>
    <w:tmpl w:val="F7F63E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37363"/>
    <w:multiLevelType w:val="hybridMultilevel"/>
    <w:tmpl w:val="57722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7EA4"/>
    <w:multiLevelType w:val="hybridMultilevel"/>
    <w:tmpl w:val="DDF6E0D8"/>
    <w:lvl w:ilvl="0" w:tplc="5A3E91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1CC"/>
    <w:multiLevelType w:val="hybridMultilevel"/>
    <w:tmpl w:val="D61EE28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1B81"/>
    <w:multiLevelType w:val="hybridMultilevel"/>
    <w:tmpl w:val="D2743E42"/>
    <w:lvl w:ilvl="0" w:tplc="497ED27E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03BDC"/>
    <w:multiLevelType w:val="hybridMultilevel"/>
    <w:tmpl w:val="6CF20F68"/>
    <w:lvl w:ilvl="0" w:tplc="CAB07768">
      <w:start w:val="1"/>
      <w:numFmt w:val="bullet"/>
      <w:lvlText w:val="-"/>
      <w:lvlJc w:val="left"/>
      <w:rPr>
        <w:rFonts w:ascii="Palatino Linotype" w:eastAsia="Calibri" w:hAnsi="Palatino Linotype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A5622"/>
    <w:multiLevelType w:val="hybridMultilevel"/>
    <w:tmpl w:val="0A0609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76AC9"/>
    <w:multiLevelType w:val="hybridMultilevel"/>
    <w:tmpl w:val="F1EEE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13D"/>
    <w:multiLevelType w:val="hybridMultilevel"/>
    <w:tmpl w:val="294231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56451"/>
    <w:multiLevelType w:val="hybridMultilevel"/>
    <w:tmpl w:val="5CB2A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C07F7"/>
    <w:multiLevelType w:val="hybridMultilevel"/>
    <w:tmpl w:val="F5242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C3E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B2AE4"/>
    <w:multiLevelType w:val="hybridMultilevel"/>
    <w:tmpl w:val="5A90C162"/>
    <w:lvl w:ilvl="0" w:tplc="7048F812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010D1"/>
    <w:multiLevelType w:val="hybridMultilevel"/>
    <w:tmpl w:val="2DE640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6D1C"/>
    <w:multiLevelType w:val="hybridMultilevel"/>
    <w:tmpl w:val="9406358C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33C3BE2"/>
    <w:multiLevelType w:val="hybridMultilevel"/>
    <w:tmpl w:val="2124E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D298C"/>
    <w:multiLevelType w:val="hybridMultilevel"/>
    <w:tmpl w:val="229644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37054"/>
    <w:multiLevelType w:val="hybridMultilevel"/>
    <w:tmpl w:val="399EC5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C09C0"/>
    <w:multiLevelType w:val="hybridMultilevel"/>
    <w:tmpl w:val="A47CBB76"/>
    <w:lvl w:ilvl="0" w:tplc="418ACF6A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9DA1C6E"/>
    <w:multiLevelType w:val="hybridMultilevel"/>
    <w:tmpl w:val="DBDADF44"/>
    <w:lvl w:ilvl="0" w:tplc="CC241FC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60DDD"/>
    <w:multiLevelType w:val="hybridMultilevel"/>
    <w:tmpl w:val="A0A0B78C"/>
    <w:lvl w:ilvl="0" w:tplc="D74AEC6C">
      <w:start w:val="4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30F2B"/>
    <w:multiLevelType w:val="hybridMultilevel"/>
    <w:tmpl w:val="DF5C53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57F3F"/>
    <w:multiLevelType w:val="hybridMultilevel"/>
    <w:tmpl w:val="E6DADBB8"/>
    <w:lvl w:ilvl="0" w:tplc="AAE832D0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12065F"/>
    <w:multiLevelType w:val="hybridMultilevel"/>
    <w:tmpl w:val="1F56A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F3C03"/>
    <w:multiLevelType w:val="hybridMultilevel"/>
    <w:tmpl w:val="9EE083A0"/>
    <w:lvl w:ilvl="0" w:tplc="F41EECDE">
      <w:start w:val="1"/>
      <w:numFmt w:val="decimal"/>
      <w:pStyle w:val="Tituloencuadrad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C0000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6543A"/>
    <w:multiLevelType w:val="hybridMultilevel"/>
    <w:tmpl w:val="2EC24BD2"/>
    <w:lvl w:ilvl="0" w:tplc="17F217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A4BF9"/>
    <w:multiLevelType w:val="hybridMultilevel"/>
    <w:tmpl w:val="385C6D06"/>
    <w:lvl w:ilvl="0" w:tplc="37ECA4C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678B1704"/>
    <w:multiLevelType w:val="hybridMultilevel"/>
    <w:tmpl w:val="77F0A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C6313"/>
    <w:multiLevelType w:val="hybridMultilevel"/>
    <w:tmpl w:val="2B9C4CF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72311"/>
    <w:multiLevelType w:val="hybridMultilevel"/>
    <w:tmpl w:val="8076C4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3586A"/>
    <w:multiLevelType w:val="hybridMultilevel"/>
    <w:tmpl w:val="E0141A4C"/>
    <w:lvl w:ilvl="0" w:tplc="3F284894">
      <w:start w:val="3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F18E0"/>
    <w:multiLevelType w:val="hybridMultilevel"/>
    <w:tmpl w:val="229644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737B4"/>
    <w:multiLevelType w:val="hybridMultilevel"/>
    <w:tmpl w:val="D9EE2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F3F31"/>
    <w:multiLevelType w:val="multilevel"/>
    <w:tmpl w:val="9998DAD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C00000"/>
      </w:rPr>
    </w:lvl>
    <w:lvl w:ilvl="1">
      <w:start w:val="1"/>
      <w:numFmt w:val="decimal"/>
      <w:pStyle w:val="Ttulo2"/>
      <w:lvlText w:val="%1.%2"/>
      <w:lvlJc w:val="left"/>
      <w:pPr>
        <w:ind w:left="1995" w:hanging="576"/>
      </w:pPr>
      <w:rPr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725106691">
    <w:abstractNumId w:val="34"/>
  </w:num>
  <w:num w:numId="2" w16cid:durableId="1416440704">
    <w:abstractNumId w:val="25"/>
  </w:num>
  <w:num w:numId="3" w16cid:durableId="1518886605">
    <w:abstractNumId w:val="1"/>
  </w:num>
  <w:num w:numId="4" w16cid:durableId="773091789">
    <w:abstractNumId w:val="19"/>
  </w:num>
  <w:num w:numId="5" w16cid:durableId="1340308382">
    <w:abstractNumId w:val="23"/>
  </w:num>
  <w:num w:numId="6" w16cid:durableId="1046755231">
    <w:abstractNumId w:val="27"/>
  </w:num>
  <w:num w:numId="7" w16cid:durableId="1138566616">
    <w:abstractNumId w:val="33"/>
  </w:num>
  <w:num w:numId="8" w16cid:durableId="872577539">
    <w:abstractNumId w:val="3"/>
  </w:num>
  <w:num w:numId="9" w16cid:durableId="2010715605">
    <w:abstractNumId w:val="7"/>
  </w:num>
  <w:num w:numId="10" w16cid:durableId="1215459001">
    <w:abstractNumId w:val="8"/>
  </w:num>
  <w:num w:numId="11" w16cid:durableId="691491200">
    <w:abstractNumId w:val="6"/>
  </w:num>
  <w:num w:numId="12" w16cid:durableId="575942240">
    <w:abstractNumId w:val="14"/>
  </w:num>
  <w:num w:numId="13" w16cid:durableId="1413771697">
    <w:abstractNumId w:val="31"/>
  </w:num>
  <w:num w:numId="14" w16cid:durableId="166679999">
    <w:abstractNumId w:val="21"/>
  </w:num>
  <w:num w:numId="15" w16cid:durableId="229734412">
    <w:abstractNumId w:val="32"/>
  </w:num>
  <w:num w:numId="16" w16cid:durableId="1164515819">
    <w:abstractNumId w:val="17"/>
  </w:num>
  <w:num w:numId="17" w16cid:durableId="813715816">
    <w:abstractNumId w:val="18"/>
  </w:num>
  <w:num w:numId="18" w16cid:durableId="1487431156">
    <w:abstractNumId w:val="12"/>
  </w:num>
  <w:num w:numId="19" w16cid:durableId="1046829624">
    <w:abstractNumId w:val="11"/>
  </w:num>
  <w:num w:numId="20" w16cid:durableId="1496385122">
    <w:abstractNumId w:val="29"/>
  </w:num>
  <w:num w:numId="21" w16cid:durableId="1160122517">
    <w:abstractNumId w:val="34"/>
  </w:num>
  <w:num w:numId="22" w16cid:durableId="1593276157">
    <w:abstractNumId w:val="10"/>
  </w:num>
  <w:num w:numId="23" w16cid:durableId="575091680">
    <w:abstractNumId w:val="34"/>
  </w:num>
  <w:num w:numId="24" w16cid:durableId="1182553043">
    <w:abstractNumId w:val="34"/>
  </w:num>
  <w:num w:numId="25" w16cid:durableId="1217163604">
    <w:abstractNumId w:val="34"/>
  </w:num>
  <w:num w:numId="26" w16cid:durableId="454833123">
    <w:abstractNumId w:val="26"/>
  </w:num>
  <w:num w:numId="27" w16cid:durableId="209534149">
    <w:abstractNumId w:val="34"/>
  </w:num>
  <w:num w:numId="28" w16cid:durableId="1711103306">
    <w:abstractNumId w:val="16"/>
  </w:num>
  <w:num w:numId="29" w16cid:durableId="1222523953">
    <w:abstractNumId w:val="22"/>
  </w:num>
  <w:num w:numId="30" w16cid:durableId="430586726">
    <w:abstractNumId w:val="34"/>
  </w:num>
  <w:num w:numId="31" w16cid:durableId="1941524922">
    <w:abstractNumId w:val="24"/>
  </w:num>
  <w:num w:numId="32" w16cid:durableId="748965474">
    <w:abstractNumId w:val="30"/>
  </w:num>
  <w:num w:numId="33" w16cid:durableId="613025229">
    <w:abstractNumId w:val="15"/>
  </w:num>
  <w:num w:numId="34" w16cid:durableId="903636193">
    <w:abstractNumId w:val="9"/>
  </w:num>
  <w:num w:numId="35" w16cid:durableId="916091784">
    <w:abstractNumId w:val="34"/>
  </w:num>
  <w:num w:numId="36" w16cid:durableId="1494032759">
    <w:abstractNumId w:val="34"/>
  </w:num>
  <w:num w:numId="37" w16cid:durableId="582881814">
    <w:abstractNumId w:val="0"/>
  </w:num>
  <w:num w:numId="38" w16cid:durableId="1904442707">
    <w:abstractNumId w:val="20"/>
  </w:num>
  <w:num w:numId="39" w16cid:durableId="16819318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6139252">
    <w:abstractNumId w:val="13"/>
  </w:num>
  <w:num w:numId="41" w16cid:durableId="25761909">
    <w:abstractNumId w:val="34"/>
  </w:num>
  <w:num w:numId="42" w16cid:durableId="1524515278">
    <w:abstractNumId w:val="5"/>
  </w:num>
  <w:num w:numId="43" w16cid:durableId="1026758301">
    <w:abstractNumId w:val="34"/>
  </w:num>
  <w:num w:numId="44" w16cid:durableId="1444300785">
    <w:abstractNumId w:val="34"/>
  </w:num>
  <w:num w:numId="45" w16cid:durableId="1093551782">
    <w:abstractNumId w:val="34"/>
  </w:num>
  <w:num w:numId="46" w16cid:durableId="876352824">
    <w:abstractNumId w:val="2"/>
  </w:num>
  <w:num w:numId="47" w16cid:durableId="759763708">
    <w:abstractNumId w:val="28"/>
  </w:num>
  <w:num w:numId="48" w16cid:durableId="2029208904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AD"/>
    <w:rsid w:val="00017E12"/>
    <w:rsid w:val="00022AB4"/>
    <w:rsid w:val="00035D6D"/>
    <w:rsid w:val="00037964"/>
    <w:rsid w:val="00041268"/>
    <w:rsid w:val="00041294"/>
    <w:rsid w:val="0005023E"/>
    <w:rsid w:val="000709C8"/>
    <w:rsid w:val="00091FEF"/>
    <w:rsid w:val="00097339"/>
    <w:rsid w:val="000A4614"/>
    <w:rsid w:val="000B3CC6"/>
    <w:rsid w:val="000E201E"/>
    <w:rsid w:val="000E40A3"/>
    <w:rsid w:val="000F2183"/>
    <w:rsid w:val="00104F54"/>
    <w:rsid w:val="00105F1C"/>
    <w:rsid w:val="001078A0"/>
    <w:rsid w:val="00144FE9"/>
    <w:rsid w:val="00153447"/>
    <w:rsid w:val="00166EE5"/>
    <w:rsid w:val="00167E4C"/>
    <w:rsid w:val="00173663"/>
    <w:rsid w:val="00177E49"/>
    <w:rsid w:val="00180D0B"/>
    <w:rsid w:val="00182565"/>
    <w:rsid w:val="001862A3"/>
    <w:rsid w:val="0019180E"/>
    <w:rsid w:val="00193FD7"/>
    <w:rsid w:val="001A460A"/>
    <w:rsid w:val="001A6D66"/>
    <w:rsid w:val="001A74BD"/>
    <w:rsid w:val="001C25AD"/>
    <w:rsid w:val="001C3CF1"/>
    <w:rsid w:val="001C4948"/>
    <w:rsid w:val="001C5707"/>
    <w:rsid w:val="001D20A3"/>
    <w:rsid w:val="001D48A8"/>
    <w:rsid w:val="001D512F"/>
    <w:rsid w:val="001E58B1"/>
    <w:rsid w:val="001E7CD6"/>
    <w:rsid w:val="001F7AA3"/>
    <w:rsid w:val="002135B5"/>
    <w:rsid w:val="002155E7"/>
    <w:rsid w:val="00226774"/>
    <w:rsid w:val="00227A93"/>
    <w:rsid w:val="00241541"/>
    <w:rsid w:val="002622E9"/>
    <w:rsid w:val="00266186"/>
    <w:rsid w:val="00274172"/>
    <w:rsid w:val="00274A0A"/>
    <w:rsid w:val="00276DC0"/>
    <w:rsid w:val="00283941"/>
    <w:rsid w:val="00295039"/>
    <w:rsid w:val="002B4F3F"/>
    <w:rsid w:val="002D4864"/>
    <w:rsid w:val="002E053F"/>
    <w:rsid w:val="002E264A"/>
    <w:rsid w:val="002E3A0A"/>
    <w:rsid w:val="002F4D7D"/>
    <w:rsid w:val="002F6456"/>
    <w:rsid w:val="003255B1"/>
    <w:rsid w:val="00334352"/>
    <w:rsid w:val="003369EB"/>
    <w:rsid w:val="003447E5"/>
    <w:rsid w:val="00366E6A"/>
    <w:rsid w:val="00367D9B"/>
    <w:rsid w:val="00370373"/>
    <w:rsid w:val="003754B8"/>
    <w:rsid w:val="00376EA1"/>
    <w:rsid w:val="00376F1E"/>
    <w:rsid w:val="0038132D"/>
    <w:rsid w:val="00384E1E"/>
    <w:rsid w:val="003A732C"/>
    <w:rsid w:val="003B0400"/>
    <w:rsid w:val="003B1BBC"/>
    <w:rsid w:val="003B6B7E"/>
    <w:rsid w:val="003C367D"/>
    <w:rsid w:val="003D71CC"/>
    <w:rsid w:val="003E3651"/>
    <w:rsid w:val="003E4102"/>
    <w:rsid w:val="003E4D91"/>
    <w:rsid w:val="00411C6C"/>
    <w:rsid w:val="00414726"/>
    <w:rsid w:val="00425215"/>
    <w:rsid w:val="00426DF4"/>
    <w:rsid w:val="00434455"/>
    <w:rsid w:val="004373D1"/>
    <w:rsid w:val="00444C2B"/>
    <w:rsid w:val="00451922"/>
    <w:rsid w:val="00454CC7"/>
    <w:rsid w:val="00463761"/>
    <w:rsid w:val="00471D6E"/>
    <w:rsid w:val="00475EBA"/>
    <w:rsid w:val="004810BC"/>
    <w:rsid w:val="004948B5"/>
    <w:rsid w:val="004B10B3"/>
    <w:rsid w:val="004C0BDE"/>
    <w:rsid w:val="004E27E4"/>
    <w:rsid w:val="004F66DD"/>
    <w:rsid w:val="004F6C06"/>
    <w:rsid w:val="00501D08"/>
    <w:rsid w:val="005102D8"/>
    <w:rsid w:val="005116E0"/>
    <w:rsid w:val="00517355"/>
    <w:rsid w:val="005173DA"/>
    <w:rsid w:val="00520C37"/>
    <w:rsid w:val="00525D88"/>
    <w:rsid w:val="00526BAC"/>
    <w:rsid w:val="005318AC"/>
    <w:rsid w:val="00540D82"/>
    <w:rsid w:val="00553D21"/>
    <w:rsid w:val="00555F6D"/>
    <w:rsid w:val="005567F7"/>
    <w:rsid w:val="00564619"/>
    <w:rsid w:val="00571BD5"/>
    <w:rsid w:val="00577BC7"/>
    <w:rsid w:val="005A1328"/>
    <w:rsid w:val="005A4C48"/>
    <w:rsid w:val="005B1C40"/>
    <w:rsid w:val="005C3914"/>
    <w:rsid w:val="005D2CA6"/>
    <w:rsid w:val="005D503B"/>
    <w:rsid w:val="0060083A"/>
    <w:rsid w:val="006008C6"/>
    <w:rsid w:val="00607A0B"/>
    <w:rsid w:val="00622F84"/>
    <w:rsid w:val="00625551"/>
    <w:rsid w:val="00630A87"/>
    <w:rsid w:val="00641CE8"/>
    <w:rsid w:val="006420A0"/>
    <w:rsid w:val="0065644E"/>
    <w:rsid w:val="00660847"/>
    <w:rsid w:val="00667DF4"/>
    <w:rsid w:val="00691BA3"/>
    <w:rsid w:val="006B1ED2"/>
    <w:rsid w:val="006C18EC"/>
    <w:rsid w:val="006C3A01"/>
    <w:rsid w:val="006D4343"/>
    <w:rsid w:val="006D4676"/>
    <w:rsid w:val="006E22BC"/>
    <w:rsid w:val="006E2804"/>
    <w:rsid w:val="006E4F4B"/>
    <w:rsid w:val="006E7E05"/>
    <w:rsid w:val="006F472E"/>
    <w:rsid w:val="006F5E76"/>
    <w:rsid w:val="00702BB9"/>
    <w:rsid w:val="00713B0D"/>
    <w:rsid w:val="00727711"/>
    <w:rsid w:val="007302B6"/>
    <w:rsid w:val="00732DAF"/>
    <w:rsid w:val="007563C4"/>
    <w:rsid w:val="00775B48"/>
    <w:rsid w:val="00777F8F"/>
    <w:rsid w:val="00784817"/>
    <w:rsid w:val="00784C4A"/>
    <w:rsid w:val="00791B33"/>
    <w:rsid w:val="007937B0"/>
    <w:rsid w:val="007A2E0F"/>
    <w:rsid w:val="007A5756"/>
    <w:rsid w:val="007B2ACC"/>
    <w:rsid w:val="007C1B7C"/>
    <w:rsid w:val="007C3E2D"/>
    <w:rsid w:val="007D0942"/>
    <w:rsid w:val="007E10F3"/>
    <w:rsid w:val="007E3E2A"/>
    <w:rsid w:val="007F34DC"/>
    <w:rsid w:val="00806AC1"/>
    <w:rsid w:val="00824DB1"/>
    <w:rsid w:val="008255A9"/>
    <w:rsid w:val="00830BDF"/>
    <w:rsid w:val="0084031B"/>
    <w:rsid w:val="0084315A"/>
    <w:rsid w:val="008501FA"/>
    <w:rsid w:val="008519EC"/>
    <w:rsid w:val="00866D0E"/>
    <w:rsid w:val="00870B2A"/>
    <w:rsid w:val="00870F3C"/>
    <w:rsid w:val="00883A75"/>
    <w:rsid w:val="00885D36"/>
    <w:rsid w:val="00891FA4"/>
    <w:rsid w:val="008A209E"/>
    <w:rsid w:val="008A31DF"/>
    <w:rsid w:val="008A4FBD"/>
    <w:rsid w:val="008B159C"/>
    <w:rsid w:val="008B3075"/>
    <w:rsid w:val="008C320F"/>
    <w:rsid w:val="008D5313"/>
    <w:rsid w:val="008D666F"/>
    <w:rsid w:val="008D6A03"/>
    <w:rsid w:val="008E07AB"/>
    <w:rsid w:val="008E09F0"/>
    <w:rsid w:val="008E27D8"/>
    <w:rsid w:val="008E2898"/>
    <w:rsid w:val="00901FCA"/>
    <w:rsid w:val="009036ED"/>
    <w:rsid w:val="00907C66"/>
    <w:rsid w:val="00914493"/>
    <w:rsid w:val="00926CD7"/>
    <w:rsid w:val="00960209"/>
    <w:rsid w:val="009657B8"/>
    <w:rsid w:val="00966EBA"/>
    <w:rsid w:val="00981150"/>
    <w:rsid w:val="00981531"/>
    <w:rsid w:val="0098704E"/>
    <w:rsid w:val="009A0EDD"/>
    <w:rsid w:val="009A19D0"/>
    <w:rsid w:val="009A75E7"/>
    <w:rsid w:val="009D0878"/>
    <w:rsid w:val="009E5E01"/>
    <w:rsid w:val="009E73E1"/>
    <w:rsid w:val="009F4E70"/>
    <w:rsid w:val="00A06AB4"/>
    <w:rsid w:val="00A17CEB"/>
    <w:rsid w:val="00A23C6B"/>
    <w:rsid w:val="00A25671"/>
    <w:rsid w:val="00A25A58"/>
    <w:rsid w:val="00A3259A"/>
    <w:rsid w:val="00A356FF"/>
    <w:rsid w:val="00A37E4E"/>
    <w:rsid w:val="00A570AB"/>
    <w:rsid w:val="00A60810"/>
    <w:rsid w:val="00A6152E"/>
    <w:rsid w:val="00A66529"/>
    <w:rsid w:val="00A67932"/>
    <w:rsid w:val="00A71BFE"/>
    <w:rsid w:val="00A72F97"/>
    <w:rsid w:val="00A75CF8"/>
    <w:rsid w:val="00A9137F"/>
    <w:rsid w:val="00A93162"/>
    <w:rsid w:val="00A933AD"/>
    <w:rsid w:val="00AA4499"/>
    <w:rsid w:val="00AA693B"/>
    <w:rsid w:val="00AB0F5D"/>
    <w:rsid w:val="00AB4F1F"/>
    <w:rsid w:val="00AD1107"/>
    <w:rsid w:val="00AF4BC9"/>
    <w:rsid w:val="00AF6B24"/>
    <w:rsid w:val="00B01BF8"/>
    <w:rsid w:val="00B03E7C"/>
    <w:rsid w:val="00B05564"/>
    <w:rsid w:val="00B14ED7"/>
    <w:rsid w:val="00B23D8C"/>
    <w:rsid w:val="00B26CF2"/>
    <w:rsid w:val="00B41866"/>
    <w:rsid w:val="00B46FA5"/>
    <w:rsid w:val="00B478A2"/>
    <w:rsid w:val="00B530F4"/>
    <w:rsid w:val="00B60054"/>
    <w:rsid w:val="00B643DE"/>
    <w:rsid w:val="00B75736"/>
    <w:rsid w:val="00B7713C"/>
    <w:rsid w:val="00B935A4"/>
    <w:rsid w:val="00B957F4"/>
    <w:rsid w:val="00BA15FC"/>
    <w:rsid w:val="00BA50DC"/>
    <w:rsid w:val="00BA6740"/>
    <w:rsid w:val="00BB3003"/>
    <w:rsid w:val="00BB4B92"/>
    <w:rsid w:val="00BC16FA"/>
    <w:rsid w:val="00BD2A33"/>
    <w:rsid w:val="00BE21C7"/>
    <w:rsid w:val="00BE46E1"/>
    <w:rsid w:val="00BE4C72"/>
    <w:rsid w:val="00BE5196"/>
    <w:rsid w:val="00BE6BBA"/>
    <w:rsid w:val="00BF32B9"/>
    <w:rsid w:val="00C025F8"/>
    <w:rsid w:val="00C03614"/>
    <w:rsid w:val="00C070B5"/>
    <w:rsid w:val="00C14C66"/>
    <w:rsid w:val="00C161C4"/>
    <w:rsid w:val="00C32804"/>
    <w:rsid w:val="00C442AD"/>
    <w:rsid w:val="00C447F4"/>
    <w:rsid w:val="00C63071"/>
    <w:rsid w:val="00C70869"/>
    <w:rsid w:val="00C84D3A"/>
    <w:rsid w:val="00C9193B"/>
    <w:rsid w:val="00CA5E1F"/>
    <w:rsid w:val="00CA66F2"/>
    <w:rsid w:val="00CB144C"/>
    <w:rsid w:val="00CB494E"/>
    <w:rsid w:val="00CB67C4"/>
    <w:rsid w:val="00CB7252"/>
    <w:rsid w:val="00CB7EC4"/>
    <w:rsid w:val="00CC5496"/>
    <w:rsid w:val="00CC5BB5"/>
    <w:rsid w:val="00CD1FA5"/>
    <w:rsid w:val="00CD3175"/>
    <w:rsid w:val="00CF76AD"/>
    <w:rsid w:val="00CF7955"/>
    <w:rsid w:val="00D01AFF"/>
    <w:rsid w:val="00D02541"/>
    <w:rsid w:val="00D03AB7"/>
    <w:rsid w:val="00D0471F"/>
    <w:rsid w:val="00D1051B"/>
    <w:rsid w:val="00D165CB"/>
    <w:rsid w:val="00D24D58"/>
    <w:rsid w:val="00D257F8"/>
    <w:rsid w:val="00D275F0"/>
    <w:rsid w:val="00D315F1"/>
    <w:rsid w:val="00D33DCB"/>
    <w:rsid w:val="00D35685"/>
    <w:rsid w:val="00D43919"/>
    <w:rsid w:val="00D47075"/>
    <w:rsid w:val="00D475A3"/>
    <w:rsid w:val="00D52E33"/>
    <w:rsid w:val="00D52F85"/>
    <w:rsid w:val="00D646FF"/>
    <w:rsid w:val="00D64865"/>
    <w:rsid w:val="00D6637F"/>
    <w:rsid w:val="00D81395"/>
    <w:rsid w:val="00D846AD"/>
    <w:rsid w:val="00D852E7"/>
    <w:rsid w:val="00D95531"/>
    <w:rsid w:val="00D9565D"/>
    <w:rsid w:val="00DA1782"/>
    <w:rsid w:val="00DA2523"/>
    <w:rsid w:val="00DB2716"/>
    <w:rsid w:val="00DB6E2E"/>
    <w:rsid w:val="00DC66E1"/>
    <w:rsid w:val="00DC7C53"/>
    <w:rsid w:val="00DD1591"/>
    <w:rsid w:val="00DE0CA9"/>
    <w:rsid w:val="00DE61B6"/>
    <w:rsid w:val="00DF5089"/>
    <w:rsid w:val="00E02D3F"/>
    <w:rsid w:val="00E035C1"/>
    <w:rsid w:val="00E14716"/>
    <w:rsid w:val="00E20BB1"/>
    <w:rsid w:val="00E20F8E"/>
    <w:rsid w:val="00E277AD"/>
    <w:rsid w:val="00E3121B"/>
    <w:rsid w:val="00E31E43"/>
    <w:rsid w:val="00E45EF9"/>
    <w:rsid w:val="00E475B1"/>
    <w:rsid w:val="00E57491"/>
    <w:rsid w:val="00E618B7"/>
    <w:rsid w:val="00E65D92"/>
    <w:rsid w:val="00E744DA"/>
    <w:rsid w:val="00E7472B"/>
    <w:rsid w:val="00E844A3"/>
    <w:rsid w:val="00E9706A"/>
    <w:rsid w:val="00EA0C0A"/>
    <w:rsid w:val="00EA2011"/>
    <w:rsid w:val="00EA6679"/>
    <w:rsid w:val="00EB2AF9"/>
    <w:rsid w:val="00EC6EF4"/>
    <w:rsid w:val="00ED43EB"/>
    <w:rsid w:val="00EF051A"/>
    <w:rsid w:val="00F10358"/>
    <w:rsid w:val="00F1161E"/>
    <w:rsid w:val="00F137ED"/>
    <w:rsid w:val="00F1473B"/>
    <w:rsid w:val="00F23EE8"/>
    <w:rsid w:val="00F27D66"/>
    <w:rsid w:val="00F32A45"/>
    <w:rsid w:val="00F46447"/>
    <w:rsid w:val="00F524A6"/>
    <w:rsid w:val="00F867DF"/>
    <w:rsid w:val="00F871D2"/>
    <w:rsid w:val="00F96A8D"/>
    <w:rsid w:val="00FA3CD5"/>
    <w:rsid w:val="00FA5C19"/>
    <w:rsid w:val="00FB63C5"/>
    <w:rsid w:val="00FB7103"/>
    <w:rsid w:val="00FC45AF"/>
    <w:rsid w:val="00FE0BE4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517D94"/>
  <w15:chartTrackingRefBased/>
  <w15:docId w15:val="{0FA2B660-95CD-41BD-A006-A828219C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71CC"/>
    <w:pPr>
      <w:keepNext/>
      <w:keepLines/>
      <w:numPr>
        <w:numId w:val="1"/>
      </w:numPr>
      <w:pBdr>
        <w:bottom w:val="single" w:sz="4" w:space="1" w:color="6CB5D1"/>
      </w:pBdr>
      <w:spacing w:before="480" w:after="240" w:line="240" w:lineRule="auto"/>
      <w:jc w:val="both"/>
      <w:outlineLvl w:val="0"/>
    </w:pPr>
    <w:rPr>
      <w:rFonts w:eastAsia="Times New Roman" w:cs="Times New Roman"/>
      <w:b/>
      <w:bCs/>
      <w:color w:val="000000" w:themeColor="text1"/>
      <w:sz w:val="24"/>
      <w:szCs w:val="28"/>
    </w:rPr>
  </w:style>
  <w:style w:type="paragraph" w:styleId="Ttulo2">
    <w:name w:val="heading 2"/>
    <w:basedOn w:val="Ttulo1"/>
    <w:next w:val="Normal"/>
    <w:link w:val="Ttulo2Car"/>
    <w:uiPriority w:val="9"/>
    <w:qFormat/>
    <w:rsid w:val="003D71CC"/>
    <w:pPr>
      <w:numPr>
        <w:ilvl w:val="1"/>
      </w:numPr>
      <w:pBdr>
        <w:bottom w:val="none" w:sz="0" w:space="0" w:color="auto"/>
      </w:pBdr>
      <w:spacing w:before="240"/>
      <w:outlineLvl w:val="1"/>
    </w:pPr>
    <w:rPr>
      <w:b w:val="0"/>
      <w:bCs w:val="0"/>
      <w:sz w:val="22"/>
      <w:szCs w:val="26"/>
    </w:rPr>
  </w:style>
  <w:style w:type="paragraph" w:styleId="Ttulo3">
    <w:name w:val="heading 3"/>
    <w:basedOn w:val="Ttulo2"/>
    <w:next w:val="Normal"/>
    <w:link w:val="Ttulo3Car"/>
    <w:uiPriority w:val="9"/>
    <w:qFormat/>
    <w:rsid w:val="00A25671"/>
    <w:pPr>
      <w:numPr>
        <w:ilvl w:val="2"/>
      </w:numPr>
      <w:spacing w:before="200" w:after="120"/>
      <w:outlineLvl w:val="2"/>
    </w:pPr>
    <w:rPr>
      <w:b/>
      <w:bCs/>
      <w:lang w:val="pt-BR"/>
    </w:rPr>
  </w:style>
  <w:style w:type="paragraph" w:styleId="Ttulo4">
    <w:name w:val="heading 4"/>
    <w:basedOn w:val="Ttulo3"/>
    <w:next w:val="Normal"/>
    <w:link w:val="Ttulo4Car"/>
    <w:uiPriority w:val="9"/>
    <w:qFormat/>
    <w:rsid w:val="00A25671"/>
    <w:pPr>
      <w:numPr>
        <w:ilvl w:val="3"/>
      </w:numPr>
      <w:spacing w:after="0"/>
      <w:outlineLvl w:val="3"/>
    </w:pPr>
    <w:rPr>
      <w:rFonts w:ascii="Swis721 BT" w:hAnsi="Swis721 BT"/>
      <w:bCs w:val="0"/>
      <w:i/>
      <w:iCs/>
      <w:color w:val="6CB6D1"/>
      <w:szCs w:val="20"/>
    </w:rPr>
  </w:style>
  <w:style w:type="paragraph" w:styleId="Ttulo5">
    <w:name w:val="heading 5"/>
    <w:basedOn w:val="Ttulo4"/>
    <w:next w:val="Normal"/>
    <w:link w:val="Ttulo5Car"/>
    <w:uiPriority w:val="9"/>
    <w:qFormat/>
    <w:rsid w:val="00A25671"/>
    <w:pPr>
      <w:numPr>
        <w:ilvl w:val="4"/>
      </w:numPr>
      <w:outlineLvl w:val="4"/>
    </w:pPr>
    <w:rPr>
      <w:i w:val="0"/>
      <w:color w:val="243F60"/>
      <w:sz w:val="20"/>
    </w:rPr>
  </w:style>
  <w:style w:type="paragraph" w:styleId="Ttulo6">
    <w:name w:val="heading 6"/>
    <w:basedOn w:val="Ttulo5"/>
    <w:next w:val="Normal"/>
    <w:link w:val="Ttulo6Car"/>
    <w:uiPriority w:val="9"/>
    <w:qFormat/>
    <w:rsid w:val="00A25671"/>
    <w:pPr>
      <w:numPr>
        <w:ilvl w:val="5"/>
      </w:numPr>
      <w:outlineLvl w:val="5"/>
    </w:pPr>
    <w:rPr>
      <w:i/>
      <w:iCs w:val="0"/>
    </w:rPr>
  </w:style>
  <w:style w:type="paragraph" w:styleId="Ttulo7">
    <w:name w:val="heading 7"/>
    <w:basedOn w:val="Ttulo6"/>
    <w:next w:val="Normal"/>
    <w:link w:val="Ttulo7Car"/>
    <w:uiPriority w:val="9"/>
    <w:qFormat/>
    <w:rsid w:val="00A25671"/>
    <w:pPr>
      <w:numPr>
        <w:ilvl w:val="6"/>
      </w:numPr>
      <w:outlineLvl w:val="6"/>
    </w:pPr>
    <w:rPr>
      <w:i w:val="0"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rsid w:val="00A25671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rsid w:val="00A25671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D2CA6"/>
    <w:pPr>
      <w:autoSpaceDE w:val="0"/>
      <w:autoSpaceDN w:val="0"/>
      <w:adjustRightInd w:val="0"/>
      <w:spacing w:after="0" w:line="241" w:lineRule="atLeast"/>
    </w:pPr>
    <w:rPr>
      <w:rFonts w:ascii="Segoe UI" w:eastAsiaTheme="minorEastAsia" w:hAnsi="Segoe UI" w:cs="Segoe UI"/>
      <w:sz w:val="24"/>
      <w:szCs w:val="24"/>
      <w:lang w:eastAsia="es-ES"/>
    </w:rPr>
  </w:style>
  <w:style w:type="paragraph" w:customStyle="1" w:styleId="Default">
    <w:name w:val="Default"/>
    <w:rsid w:val="005D2C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_tradnl"/>
    </w:rPr>
  </w:style>
  <w:style w:type="paragraph" w:customStyle="1" w:styleId="Pa7">
    <w:name w:val="Pa7"/>
    <w:basedOn w:val="Default"/>
    <w:next w:val="Default"/>
    <w:uiPriority w:val="99"/>
    <w:rsid w:val="005D2CA6"/>
    <w:pPr>
      <w:spacing w:line="241" w:lineRule="atLeast"/>
    </w:pPr>
    <w:rPr>
      <w:rFonts w:ascii="Segoe UI" w:eastAsiaTheme="minorEastAsia" w:hAnsi="Segoe UI" w:cs="Segoe UI"/>
      <w:color w:val="auto"/>
      <w:lang w:eastAsia="es-ES"/>
    </w:rPr>
  </w:style>
  <w:style w:type="paragraph" w:customStyle="1" w:styleId="Pa1">
    <w:name w:val="Pa1"/>
    <w:basedOn w:val="Default"/>
    <w:next w:val="Default"/>
    <w:uiPriority w:val="99"/>
    <w:rsid w:val="005D2CA6"/>
    <w:pPr>
      <w:spacing w:line="241" w:lineRule="atLeast"/>
    </w:pPr>
    <w:rPr>
      <w:rFonts w:ascii="Segoe UI" w:eastAsiaTheme="minorEastAsia" w:hAnsi="Segoe UI" w:cs="Segoe UI"/>
      <w:color w:val="auto"/>
      <w:lang w:eastAsia="es-ES"/>
    </w:rPr>
  </w:style>
  <w:style w:type="character" w:styleId="Hipervnculo">
    <w:name w:val="Hyperlink"/>
    <w:uiPriority w:val="99"/>
    <w:rsid w:val="003A732C"/>
    <w:rPr>
      <w:color w:val="0000FF"/>
      <w:u w:val="single"/>
    </w:rPr>
  </w:style>
  <w:style w:type="paragraph" w:styleId="Prrafodelista">
    <w:name w:val="List Paragraph"/>
    <w:aliases w:val="Bullet Number"/>
    <w:basedOn w:val="Normal"/>
    <w:link w:val="PrrafodelistaCar"/>
    <w:uiPriority w:val="34"/>
    <w:qFormat/>
    <w:rsid w:val="003A73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Bullet Number Car"/>
    <w:link w:val="Prrafodelista"/>
    <w:uiPriority w:val="34"/>
    <w:locked/>
    <w:rsid w:val="003A73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A732C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4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8A2"/>
  </w:style>
  <w:style w:type="paragraph" w:styleId="Piedepgina">
    <w:name w:val="footer"/>
    <w:basedOn w:val="Normal"/>
    <w:link w:val="PiedepginaCar"/>
    <w:uiPriority w:val="99"/>
    <w:unhideWhenUsed/>
    <w:rsid w:val="00B478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8A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A4C48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3E410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D71CC"/>
    <w:rPr>
      <w:rFonts w:eastAsia="Times New Roman" w:cs="Times New Roman"/>
      <w:b/>
      <w:bCs/>
      <w:color w:val="000000" w:themeColor="text1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D71CC"/>
    <w:rPr>
      <w:rFonts w:eastAsia="Times New Roman" w:cs="Times New Roman"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25671"/>
    <w:rPr>
      <w:rFonts w:eastAsia="Times New Roman" w:cs="Times New Roman"/>
      <w:b/>
      <w:bCs/>
      <w:color w:val="000000" w:themeColor="text1"/>
      <w:szCs w:val="26"/>
      <w:lang w:val="pt-BR"/>
    </w:rPr>
  </w:style>
  <w:style w:type="character" w:customStyle="1" w:styleId="Ttulo4Car">
    <w:name w:val="Título 4 Car"/>
    <w:basedOn w:val="Fuentedeprrafopredeter"/>
    <w:link w:val="Ttulo4"/>
    <w:uiPriority w:val="9"/>
    <w:rsid w:val="00A25671"/>
    <w:rPr>
      <w:rFonts w:ascii="Swis721 BT" w:eastAsia="Times New Roman" w:hAnsi="Swis721 BT" w:cs="Times New Roman"/>
      <w:b/>
      <w:i/>
      <w:iCs/>
      <w:color w:val="6CB6D1"/>
      <w:szCs w:val="20"/>
      <w:lang w:val="pt-BR"/>
    </w:rPr>
  </w:style>
  <w:style w:type="character" w:customStyle="1" w:styleId="Ttulo5Car">
    <w:name w:val="Título 5 Car"/>
    <w:basedOn w:val="Fuentedeprrafopredeter"/>
    <w:link w:val="Ttulo5"/>
    <w:uiPriority w:val="9"/>
    <w:rsid w:val="00A25671"/>
    <w:rPr>
      <w:rFonts w:ascii="Swis721 BT" w:eastAsia="Times New Roman" w:hAnsi="Swis721 BT" w:cs="Times New Roman"/>
      <w:b/>
      <w:iCs/>
      <w:color w:val="243F60"/>
      <w:sz w:val="20"/>
      <w:szCs w:val="20"/>
      <w:lang w:val="pt-BR"/>
    </w:rPr>
  </w:style>
  <w:style w:type="character" w:customStyle="1" w:styleId="Ttulo6Car">
    <w:name w:val="Título 6 Car"/>
    <w:basedOn w:val="Fuentedeprrafopredeter"/>
    <w:link w:val="Ttulo6"/>
    <w:uiPriority w:val="9"/>
    <w:rsid w:val="00A25671"/>
    <w:rPr>
      <w:rFonts w:ascii="Swis721 BT" w:eastAsia="Times New Roman" w:hAnsi="Swis721 BT" w:cs="Times New Roman"/>
      <w:b/>
      <w:i/>
      <w:color w:val="243F60"/>
      <w:sz w:val="20"/>
      <w:szCs w:val="20"/>
      <w:lang w:val="pt-BR"/>
    </w:rPr>
  </w:style>
  <w:style w:type="character" w:customStyle="1" w:styleId="Ttulo7Car">
    <w:name w:val="Título 7 Car"/>
    <w:basedOn w:val="Fuentedeprrafopredeter"/>
    <w:link w:val="Ttulo7"/>
    <w:uiPriority w:val="9"/>
    <w:rsid w:val="00A25671"/>
    <w:rPr>
      <w:rFonts w:ascii="Swis721 BT" w:eastAsia="Times New Roman" w:hAnsi="Swis721 BT" w:cs="Times New Roman"/>
      <w:b/>
      <w:iCs/>
      <w:color w:val="404040"/>
      <w:sz w:val="20"/>
      <w:szCs w:val="20"/>
      <w:lang w:val="pt-BR"/>
    </w:rPr>
  </w:style>
  <w:style w:type="character" w:customStyle="1" w:styleId="Ttulo8Car">
    <w:name w:val="Título 8 Car"/>
    <w:basedOn w:val="Fuentedeprrafopredeter"/>
    <w:link w:val="Ttulo8"/>
    <w:uiPriority w:val="9"/>
    <w:rsid w:val="00A2567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A2567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DD1591"/>
    <w:pPr>
      <w:tabs>
        <w:tab w:val="left" w:pos="440"/>
        <w:tab w:val="right" w:leader="dot" w:pos="8494"/>
      </w:tabs>
      <w:spacing w:before="240" w:after="100" w:line="240" w:lineRule="auto"/>
      <w:jc w:val="both"/>
    </w:pPr>
    <w:rPr>
      <w:rFonts w:ascii="Swis721 BT" w:eastAsia="Calibri" w:hAnsi="Swis721 BT" w:cstheme="minorHAnsi"/>
      <w:b/>
      <w:noProof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56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56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5671"/>
    <w:rPr>
      <w:vertAlign w:val="superscript"/>
    </w:rPr>
  </w:style>
  <w:style w:type="paragraph" w:styleId="NormalWeb">
    <w:name w:val="Normal (Web)"/>
    <w:basedOn w:val="Normal"/>
    <w:uiPriority w:val="99"/>
    <w:rsid w:val="00A2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encuadrado">
    <w:name w:val="Titulo encuadrado"/>
    <w:basedOn w:val="Normal"/>
    <w:rsid w:val="00A25671"/>
    <w:pPr>
      <w:numPr>
        <w:numId w:val="2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0" w:lineRule="atLeast"/>
      <w:jc w:val="center"/>
    </w:pPr>
    <w:rPr>
      <w:rFonts w:ascii="Tahoma" w:eastAsia="Times New Roman" w:hAnsi="Tahoma" w:cs="Tahoma"/>
      <w:b/>
      <w:bCs/>
      <w:sz w:val="20"/>
      <w:szCs w:val="20"/>
      <w:lang w:eastAsia="es-ES"/>
    </w:rPr>
  </w:style>
  <w:style w:type="paragraph" w:customStyle="1" w:styleId="EstiloTahoma10ptInterlineadoMnimo0pto">
    <w:name w:val="Estilo Tahoma 10 pt Interlineado:  Mínimo 0 pto"/>
    <w:basedOn w:val="Normal"/>
    <w:link w:val="EstiloTahoma10ptInterlineadoMnimo0ptoCar1"/>
    <w:rsid w:val="00A25671"/>
    <w:pPr>
      <w:spacing w:after="0" w:line="0" w:lineRule="atLeast"/>
      <w:jc w:val="both"/>
    </w:pPr>
    <w:rPr>
      <w:rFonts w:ascii="Tahoma" w:eastAsia="Times New Roman" w:hAnsi="Tahoma" w:cs="Times New Roman"/>
      <w:sz w:val="20"/>
      <w:szCs w:val="20"/>
      <w:lang w:val="es-ES_tradnl" w:eastAsia="es-ES"/>
    </w:rPr>
  </w:style>
  <w:style w:type="character" w:customStyle="1" w:styleId="EstiloTahoma10ptInterlineadoMnimo0ptoCar1">
    <w:name w:val="Estilo Tahoma 10 pt Interlineado:  Mínimo 0 pto Car1"/>
    <w:link w:val="EstiloTahoma10ptInterlineadoMnimo0pto"/>
    <w:rsid w:val="00A25671"/>
    <w:rPr>
      <w:rFonts w:ascii="Tahoma" w:eastAsia="Times New Roman" w:hAnsi="Tahoma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622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62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">
    <w:name w:val="Emphasis"/>
    <w:basedOn w:val="Fuentedeprrafopredeter"/>
    <w:uiPriority w:val="20"/>
    <w:qFormat/>
    <w:rsid w:val="000709C8"/>
    <w:rPr>
      <w:i/>
      <w:iCs/>
    </w:rPr>
  </w:style>
  <w:style w:type="character" w:customStyle="1" w:styleId="cursiva">
    <w:name w:val="cursiva"/>
    <w:rsid w:val="006008C6"/>
  </w:style>
  <w:style w:type="paragraph" w:customStyle="1" w:styleId="justificado">
    <w:name w:val="justificado"/>
    <w:basedOn w:val="Normal"/>
    <w:rsid w:val="0060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7D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E2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2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2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2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27D8"/>
    <w:rPr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791B3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38BF-7C18-473F-8F64-ADDA0D10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2173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anamarzo</dc:creator>
  <cp:keywords/>
  <dc:description/>
  <cp:lastModifiedBy>ARTURO MORA CATALÁ</cp:lastModifiedBy>
  <cp:revision>8</cp:revision>
  <cp:lastPrinted>2023-05-26T12:57:00Z</cp:lastPrinted>
  <dcterms:created xsi:type="dcterms:W3CDTF">2023-11-28T15:57:00Z</dcterms:created>
  <dcterms:modified xsi:type="dcterms:W3CDTF">2023-11-29T18:49:00Z</dcterms:modified>
</cp:coreProperties>
</file>